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6BC" w:rsidDel="00E31BC3" w:rsidRDefault="00EC66BC" w:rsidP="002A59B9">
      <w:pPr>
        <w:spacing w:before="120" w:after="0" w:line="320" w:lineRule="atLeast"/>
        <w:jc w:val="center"/>
        <w:rPr>
          <w:del w:id="0" w:author="ΜΠΑΛΤΟΓΙΑΝΝΗΣ ΝΙΚΟΛΑΟΣ" w:date="2017-01-09T09:15:00Z"/>
          <w:rFonts w:ascii="Verdana" w:hAnsi="Verdana"/>
          <w:b/>
          <w:sz w:val="18"/>
          <w:szCs w:val="18"/>
        </w:rPr>
      </w:pPr>
      <w:del w:id="1" w:author="ΜΠΑΛΤΟΓΙΑΝΝΗΣ ΝΙΚΟΛΑΟΣ" w:date="2017-01-09T09:15:00Z">
        <w:r w:rsidDel="00E31BC3">
          <w:rPr>
            <w:rFonts w:ascii="Verdana" w:hAnsi="Verdana"/>
            <w:b/>
            <w:sz w:val="18"/>
            <w:szCs w:val="18"/>
          </w:rPr>
          <w:delText>ΕΠΙΚΑΙΡΟΠΟΙΗΜΕΝΟ ΚΕΙΜΕΝΟ ΩΣ ΠΡΟΣ ΤΟ ΠΕΡΙΕΧΟΜΕΝΟ ΤΗΣ ΤΕΛΕΥΤΑΙΑΣ ΠΑΡΑΓΡΑΦΟΥ</w:delText>
        </w:r>
      </w:del>
    </w:p>
    <w:p w:rsidR="00083090" w:rsidRPr="00172658" w:rsidRDefault="00B47BB1" w:rsidP="002A59B9">
      <w:pPr>
        <w:spacing w:before="120" w:after="0" w:line="320" w:lineRule="atLeast"/>
        <w:jc w:val="center"/>
        <w:rPr>
          <w:rFonts w:ascii="Verdana" w:hAnsi="Verdana"/>
          <w:b/>
          <w:sz w:val="18"/>
          <w:szCs w:val="18"/>
        </w:rPr>
      </w:pPr>
      <w:bookmarkStart w:id="2" w:name="_GoBack"/>
      <w:bookmarkEnd w:id="2"/>
      <w:r w:rsidRPr="00172658">
        <w:rPr>
          <w:rFonts w:ascii="Verdana" w:hAnsi="Verdana"/>
          <w:b/>
          <w:sz w:val="18"/>
          <w:szCs w:val="18"/>
        </w:rPr>
        <w:t xml:space="preserve">Διαχειριστική </w:t>
      </w:r>
      <w:r w:rsidR="009C581C">
        <w:rPr>
          <w:rFonts w:ascii="Verdana" w:hAnsi="Verdana"/>
          <w:b/>
          <w:sz w:val="18"/>
          <w:szCs w:val="18"/>
        </w:rPr>
        <w:t>&amp; Επιχειρησιακή ι</w:t>
      </w:r>
      <w:r w:rsidR="009C581C" w:rsidRPr="00172658">
        <w:rPr>
          <w:rFonts w:ascii="Verdana" w:hAnsi="Verdana"/>
          <w:b/>
          <w:sz w:val="18"/>
          <w:szCs w:val="18"/>
        </w:rPr>
        <w:t xml:space="preserve">κανότητα </w:t>
      </w:r>
      <w:r w:rsidR="009C581C">
        <w:rPr>
          <w:rFonts w:ascii="Verdana" w:hAnsi="Verdana"/>
          <w:b/>
          <w:sz w:val="18"/>
          <w:szCs w:val="18"/>
        </w:rPr>
        <w:t>δ</w:t>
      </w:r>
      <w:r w:rsidR="009C581C" w:rsidRPr="00172658">
        <w:rPr>
          <w:rFonts w:ascii="Verdana" w:hAnsi="Verdana"/>
          <w:b/>
          <w:sz w:val="18"/>
          <w:szCs w:val="18"/>
        </w:rPr>
        <w:t xml:space="preserve">ικαιούχων </w:t>
      </w:r>
      <w:r w:rsidR="009C581C">
        <w:rPr>
          <w:rFonts w:ascii="Verdana" w:hAnsi="Verdana"/>
          <w:b/>
          <w:sz w:val="18"/>
          <w:szCs w:val="18"/>
        </w:rPr>
        <w:t>για τη λειτουργία δομών ΚΗΦΗ και ΚΔΗΦ</w:t>
      </w:r>
    </w:p>
    <w:p w:rsidR="00E64B5C" w:rsidRPr="00172658" w:rsidRDefault="00E64B5C" w:rsidP="007D1725">
      <w:pPr>
        <w:spacing w:before="120" w:after="0" w:line="320" w:lineRule="atLeast"/>
        <w:jc w:val="both"/>
        <w:rPr>
          <w:rFonts w:ascii="Verdana" w:hAnsi="Verdana"/>
          <w:b/>
          <w:sz w:val="18"/>
          <w:szCs w:val="18"/>
        </w:rPr>
      </w:pPr>
      <w:r w:rsidRPr="00172658">
        <w:rPr>
          <w:rFonts w:ascii="Verdana" w:hAnsi="Verdana"/>
          <w:b/>
          <w:sz w:val="18"/>
          <w:szCs w:val="18"/>
        </w:rPr>
        <w:t>Γενικά</w:t>
      </w:r>
    </w:p>
    <w:p w:rsidR="005E2720" w:rsidRPr="00172658" w:rsidRDefault="005E2720" w:rsidP="007D1725">
      <w:pPr>
        <w:spacing w:before="120" w:after="0" w:line="320" w:lineRule="atLeast"/>
        <w:jc w:val="both"/>
        <w:rPr>
          <w:rFonts w:ascii="Verdana" w:hAnsi="Verdana"/>
          <w:sz w:val="18"/>
          <w:szCs w:val="18"/>
        </w:rPr>
      </w:pPr>
      <w:r w:rsidRPr="00172658">
        <w:rPr>
          <w:rFonts w:ascii="Verdana" w:hAnsi="Verdana"/>
          <w:sz w:val="18"/>
          <w:szCs w:val="18"/>
        </w:rPr>
        <w:t xml:space="preserve">Οι δράσεις αφορούν στην λειτουργία ΚΗΦΗ </w:t>
      </w:r>
      <w:r w:rsidR="003E679B" w:rsidRPr="00172658">
        <w:rPr>
          <w:rFonts w:ascii="Verdana" w:hAnsi="Verdana"/>
          <w:sz w:val="18"/>
          <w:szCs w:val="18"/>
        </w:rPr>
        <w:t>(Κέντρα Ημερήσιας Φροντίδας Ηλικιωμένων)</w:t>
      </w:r>
      <w:r w:rsidR="003E679B">
        <w:rPr>
          <w:rFonts w:ascii="Verdana" w:hAnsi="Verdana"/>
          <w:sz w:val="18"/>
          <w:szCs w:val="18"/>
        </w:rPr>
        <w:t xml:space="preserve"> </w:t>
      </w:r>
      <w:r w:rsidRPr="00172658">
        <w:rPr>
          <w:rFonts w:ascii="Verdana" w:hAnsi="Verdana"/>
          <w:sz w:val="18"/>
          <w:szCs w:val="18"/>
        </w:rPr>
        <w:t xml:space="preserve">και ΚΔΗΦ </w:t>
      </w:r>
      <w:r w:rsidR="003E679B" w:rsidRPr="00172658">
        <w:rPr>
          <w:rFonts w:ascii="Verdana" w:hAnsi="Verdana"/>
          <w:sz w:val="18"/>
          <w:szCs w:val="18"/>
        </w:rPr>
        <w:t>(Κέντρα Διημέρευσης Ατόμων με Αναπηρία)</w:t>
      </w:r>
      <w:r w:rsidR="003E679B">
        <w:rPr>
          <w:rFonts w:ascii="Verdana" w:hAnsi="Verdana"/>
          <w:sz w:val="18"/>
          <w:szCs w:val="18"/>
        </w:rPr>
        <w:t xml:space="preserve"> </w:t>
      </w:r>
      <w:r w:rsidRPr="00172658">
        <w:rPr>
          <w:rFonts w:ascii="Verdana" w:hAnsi="Verdana"/>
          <w:sz w:val="18"/>
          <w:szCs w:val="18"/>
        </w:rPr>
        <w:t xml:space="preserve">και υλοποιούνται με ίδια μέσα από: </w:t>
      </w:r>
    </w:p>
    <w:p w:rsidR="00B47BB1" w:rsidRPr="00172658" w:rsidRDefault="00B47BB1" w:rsidP="007D1725">
      <w:pPr>
        <w:spacing w:before="120" w:after="0" w:line="320" w:lineRule="atLeast"/>
        <w:jc w:val="both"/>
        <w:rPr>
          <w:rFonts w:ascii="Verdana" w:hAnsi="Verdana"/>
          <w:sz w:val="18"/>
          <w:szCs w:val="18"/>
        </w:rPr>
      </w:pPr>
      <w:r w:rsidRPr="00172658">
        <w:rPr>
          <w:rFonts w:ascii="Verdana" w:hAnsi="Verdana"/>
          <w:sz w:val="18"/>
          <w:szCs w:val="18"/>
        </w:rPr>
        <w:t>1.</w:t>
      </w:r>
      <w:r w:rsidR="00FD074F" w:rsidRPr="00172658">
        <w:rPr>
          <w:rFonts w:ascii="Verdana" w:hAnsi="Verdana"/>
          <w:sz w:val="18"/>
          <w:szCs w:val="18"/>
        </w:rPr>
        <w:t xml:space="preserve"> </w:t>
      </w:r>
      <w:r w:rsidRPr="00172658">
        <w:rPr>
          <w:rFonts w:ascii="Verdana" w:hAnsi="Verdana"/>
          <w:sz w:val="18"/>
          <w:szCs w:val="18"/>
        </w:rPr>
        <w:t>Νομικά Πρόσωπα των ΟΤΑ (π.χ. Κοινωφελείς Επιχειρήσεις)</w:t>
      </w:r>
      <w:r w:rsidR="0002501B" w:rsidRPr="00172658">
        <w:rPr>
          <w:rFonts w:ascii="Verdana" w:hAnsi="Verdana"/>
          <w:sz w:val="18"/>
          <w:szCs w:val="18"/>
        </w:rPr>
        <w:t>, τα οποία υλοποιούν δράσεις</w:t>
      </w:r>
      <w:r w:rsidR="003E679B">
        <w:rPr>
          <w:rFonts w:ascii="Verdana" w:hAnsi="Verdana"/>
          <w:sz w:val="18"/>
          <w:szCs w:val="18"/>
        </w:rPr>
        <w:t xml:space="preserve"> ΚΗΦΗ.</w:t>
      </w:r>
    </w:p>
    <w:p w:rsidR="00B47BB1" w:rsidRPr="00AF1D68" w:rsidRDefault="00B47BB1" w:rsidP="007D1725">
      <w:pPr>
        <w:spacing w:before="120" w:after="0" w:line="320" w:lineRule="atLeast"/>
        <w:jc w:val="both"/>
        <w:rPr>
          <w:rFonts w:ascii="Verdana" w:hAnsi="Verdana"/>
          <w:sz w:val="18"/>
          <w:szCs w:val="18"/>
        </w:rPr>
      </w:pPr>
      <w:r w:rsidRPr="00172658">
        <w:rPr>
          <w:rFonts w:ascii="Verdana" w:hAnsi="Verdana"/>
          <w:sz w:val="18"/>
          <w:szCs w:val="18"/>
        </w:rPr>
        <w:t xml:space="preserve">2. </w:t>
      </w:r>
      <w:r w:rsidR="00853DC4" w:rsidRPr="00172658">
        <w:rPr>
          <w:rFonts w:ascii="Verdana" w:hAnsi="Verdana"/>
          <w:sz w:val="18"/>
          <w:szCs w:val="18"/>
        </w:rPr>
        <w:t>Νομικά Πρόσωπα που δεν ανήκουν σε ΟΤΑ</w:t>
      </w:r>
      <w:r w:rsidR="008E1D97" w:rsidRPr="00172658">
        <w:rPr>
          <w:rFonts w:ascii="Verdana" w:hAnsi="Verdana"/>
          <w:sz w:val="18"/>
          <w:szCs w:val="18"/>
        </w:rPr>
        <w:t xml:space="preserve"> (π.χ. </w:t>
      </w:r>
      <w:r w:rsidR="00AA1063">
        <w:rPr>
          <w:rFonts w:ascii="Verdana" w:hAnsi="Verdana"/>
          <w:sz w:val="18"/>
          <w:szCs w:val="18"/>
        </w:rPr>
        <w:t xml:space="preserve">ΝΠΙΔ: </w:t>
      </w:r>
      <w:r w:rsidR="008E1D97" w:rsidRPr="00172658">
        <w:rPr>
          <w:rFonts w:ascii="Verdana" w:hAnsi="Verdana"/>
          <w:sz w:val="18"/>
          <w:szCs w:val="18"/>
        </w:rPr>
        <w:t>Σύλλογοι Γονέων</w:t>
      </w:r>
      <w:r w:rsidR="008F7A44" w:rsidRPr="00172658">
        <w:rPr>
          <w:rFonts w:ascii="Verdana" w:hAnsi="Verdana"/>
          <w:sz w:val="18"/>
          <w:szCs w:val="18"/>
        </w:rPr>
        <w:t xml:space="preserve"> ατόμων με αναπηρία</w:t>
      </w:r>
      <w:r w:rsidR="003B26AD">
        <w:rPr>
          <w:rFonts w:ascii="Verdana" w:hAnsi="Verdana"/>
          <w:sz w:val="18"/>
          <w:szCs w:val="18"/>
        </w:rPr>
        <w:t xml:space="preserve"> κλπ</w:t>
      </w:r>
      <w:r w:rsidR="0002501B" w:rsidRPr="00172658">
        <w:rPr>
          <w:rFonts w:ascii="Verdana" w:hAnsi="Verdana"/>
          <w:sz w:val="18"/>
          <w:szCs w:val="18"/>
        </w:rPr>
        <w:t>), τα οποία υλοποιούν δράσεις</w:t>
      </w:r>
      <w:r w:rsidR="004C1C20" w:rsidRPr="00172658">
        <w:rPr>
          <w:rFonts w:ascii="Verdana" w:hAnsi="Verdana"/>
          <w:sz w:val="18"/>
          <w:szCs w:val="18"/>
        </w:rPr>
        <w:t xml:space="preserve"> ΚΔΗΦ</w:t>
      </w:r>
      <w:r w:rsidR="0002501B" w:rsidRPr="00172658">
        <w:rPr>
          <w:rFonts w:ascii="Verdana" w:hAnsi="Verdana"/>
          <w:sz w:val="18"/>
          <w:szCs w:val="18"/>
        </w:rPr>
        <w:t>.</w:t>
      </w:r>
    </w:p>
    <w:p w:rsidR="008B74CE" w:rsidRPr="00AF1D68" w:rsidRDefault="008B74CE" w:rsidP="007D1725">
      <w:pPr>
        <w:spacing w:before="120" w:after="0" w:line="320" w:lineRule="atLeast"/>
        <w:jc w:val="both"/>
        <w:rPr>
          <w:rFonts w:ascii="Verdana" w:hAnsi="Verdana"/>
          <w:sz w:val="18"/>
          <w:szCs w:val="18"/>
        </w:rPr>
      </w:pPr>
    </w:p>
    <w:p w:rsidR="00AC1EB0" w:rsidRDefault="009C581C" w:rsidP="003E679B">
      <w:pPr>
        <w:spacing w:before="120" w:after="0"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Τεκμηρίωση δ</w:t>
      </w:r>
      <w:r w:rsidRPr="00172658">
        <w:rPr>
          <w:rFonts w:ascii="Verdana" w:hAnsi="Verdana"/>
          <w:b/>
          <w:sz w:val="18"/>
          <w:szCs w:val="18"/>
        </w:rPr>
        <w:t>ιαχειριστική</w:t>
      </w:r>
      <w:r>
        <w:rPr>
          <w:rFonts w:ascii="Verdana" w:hAnsi="Verdana"/>
          <w:b/>
          <w:sz w:val="18"/>
          <w:szCs w:val="18"/>
        </w:rPr>
        <w:t>ς</w:t>
      </w:r>
      <w:r w:rsidRPr="00172658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&amp; επιχειρησιακής ι</w:t>
      </w:r>
      <w:r w:rsidRPr="00172658">
        <w:rPr>
          <w:rFonts w:ascii="Verdana" w:hAnsi="Verdana"/>
          <w:b/>
          <w:sz w:val="18"/>
          <w:szCs w:val="18"/>
        </w:rPr>
        <w:t>κανότητα</w:t>
      </w:r>
      <w:r w:rsidR="008B5C97">
        <w:rPr>
          <w:rFonts w:ascii="Verdana" w:hAnsi="Verdana"/>
          <w:b/>
          <w:sz w:val="18"/>
          <w:szCs w:val="18"/>
        </w:rPr>
        <w:t>ς</w:t>
      </w:r>
      <w:r w:rsidRPr="00172658">
        <w:rPr>
          <w:rFonts w:ascii="Verdana" w:hAnsi="Verdana"/>
          <w:b/>
          <w:sz w:val="18"/>
          <w:szCs w:val="18"/>
        </w:rPr>
        <w:t xml:space="preserve"> </w:t>
      </w:r>
    </w:p>
    <w:p w:rsidR="00432712" w:rsidRPr="00AC1EB0" w:rsidRDefault="00784883" w:rsidP="003E679B">
      <w:pPr>
        <w:spacing w:before="120" w:after="0" w:line="360" w:lineRule="auto"/>
        <w:jc w:val="both"/>
        <w:rPr>
          <w:rFonts w:ascii="Verdana" w:hAnsi="Verdana"/>
          <w:i/>
          <w:sz w:val="18"/>
          <w:szCs w:val="18"/>
          <w:u w:val="single"/>
        </w:rPr>
      </w:pPr>
      <w:r w:rsidRPr="00AC1EB0">
        <w:rPr>
          <w:rFonts w:ascii="Verdana" w:hAnsi="Verdana"/>
          <w:i/>
          <w:sz w:val="18"/>
          <w:szCs w:val="18"/>
          <w:u w:val="single"/>
        </w:rPr>
        <w:t>Διοικητική ικανότητα</w:t>
      </w:r>
    </w:p>
    <w:p w:rsidR="00432712" w:rsidRPr="00172658" w:rsidRDefault="008C5674" w:rsidP="003E679B">
      <w:pPr>
        <w:spacing w:after="0" w:line="320" w:lineRule="atLeast"/>
        <w:jc w:val="both"/>
        <w:rPr>
          <w:rFonts w:ascii="Verdana" w:hAnsi="Verdana"/>
          <w:sz w:val="18"/>
          <w:szCs w:val="18"/>
        </w:rPr>
      </w:pPr>
      <w:r w:rsidRPr="00172658">
        <w:rPr>
          <w:rFonts w:ascii="Verdana" w:hAnsi="Verdana"/>
          <w:sz w:val="18"/>
          <w:szCs w:val="18"/>
        </w:rPr>
        <w:t>Εφόσον</w:t>
      </w:r>
      <w:r w:rsidR="00432712" w:rsidRPr="00172658">
        <w:rPr>
          <w:rFonts w:ascii="Verdana" w:hAnsi="Verdana"/>
          <w:sz w:val="18"/>
          <w:szCs w:val="18"/>
        </w:rPr>
        <w:t xml:space="preserve"> οι </w:t>
      </w:r>
      <w:r w:rsidRPr="00172658">
        <w:rPr>
          <w:rFonts w:ascii="Verdana" w:hAnsi="Verdana"/>
          <w:sz w:val="18"/>
          <w:szCs w:val="18"/>
        </w:rPr>
        <w:t>δράσεις</w:t>
      </w:r>
      <w:r w:rsidR="00432712" w:rsidRPr="00172658">
        <w:rPr>
          <w:rFonts w:ascii="Verdana" w:hAnsi="Verdana"/>
          <w:sz w:val="18"/>
          <w:szCs w:val="18"/>
        </w:rPr>
        <w:t xml:space="preserve"> υλοποιηθούν από το νομικό </w:t>
      </w:r>
      <w:r w:rsidRPr="00172658">
        <w:rPr>
          <w:rFonts w:ascii="Verdana" w:hAnsi="Verdana"/>
          <w:sz w:val="18"/>
          <w:szCs w:val="18"/>
        </w:rPr>
        <w:t>πρόσωπο</w:t>
      </w:r>
      <w:r w:rsidR="00432712" w:rsidRPr="00172658">
        <w:rPr>
          <w:rFonts w:ascii="Verdana" w:hAnsi="Verdana"/>
          <w:sz w:val="18"/>
          <w:szCs w:val="18"/>
        </w:rPr>
        <w:t xml:space="preserve"> με ίδια </w:t>
      </w:r>
      <w:r w:rsidRPr="00172658">
        <w:rPr>
          <w:rFonts w:ascii="Verdana" w:hAnsi="Verdana"/>
          <w:sz w:val="18"/>
          <w:szCs w:val="18"/>
        </w:rPr>
        <w:t>μέσα</w:t>
      </w:r>
      <w:r w:rsidR="00432712" w:rsidRPr="00172658">
        <w:rPr>
          <w:rFonts w:ascii="Verdana" w:hAnsi="Verdana"/>
          <w:sz w:val="18"/>
          <w:szCs w:val="18"/>
        </w:rPr>
        <w:t xml:space="preserve">, θα πρέπει να διασφαλίζεται η </w:t>
      </w:r>
      <w:r w:rsidRPr="00172658">
        <w:rPr>
          <w:rFonts w:ascii="Verdana" w:hAnsi="Verdana"/>
          <w:sz w:val="18"/>
          <w:szCs w:val="18"/>
        </w:rPr>
        <w:t>διακριτικότητα</w:t>
      </w:r>
      <w:r w:rsidR="00432712" w:rsidRPr="00172658">
        <w:rPr>
          <w:rFonts w:ascii="Verdana" w:hAnsi="Verdana"/>
          <w:sz w:val="18"/>
          <w:szCs w:val="18"/>
        </w:rPr>
        <w:t xml:space="preserve"> των παρακάτω ρόλων:</w:t>
      </w:r>
    </w:p>
    <w:p w:rsidR="00A879F8" w:rsidRPr="006A1B30" w:rsidRDefault="00A879F8" w:rsidP="00AC1EB0">
      <w:pPr>
        <w:spacing w:before="120" w:after="0" w:line="320" w:lineRule="atLeast"/>
        <w:ind w:firstLine="720"/>
        <w:jc w:val="both"/>
        <w:rPr>
          <w:rFonts w:ascii="Verdana" w:hAnsi="Verdana"/>
          <w:sz w:val="18"/>
          <w:szCs w:val="18"/>
        </w:rPr>
      </w:pPr>
      <w:r w:rsidRPr="00172658">
        <w:rPr>
          <w:rFonts w:ascii="Verdana" w:hAnsi="Verdana"/>
          <w:sz w:val="18"/>
          <w:szCs w:val="18"/>
        </w:rPr>
        <w:t>-</w:t>
      </w:r>
      <w:r w:rsidR="00AC1EB0">
        <w:rPr>
          <w:rFonts w:ascii="Verdana" w:hAnsi="Verdana"/>
          <w:sz w:val="18"/>
          <w:szCs w:val="18"/>
        </w:rPr>
        <w:t xml:space="preserve"> </w:t>
      </w:r>
      <w:r w:rsidRPr="00172658">
        <w:rPr>
          <w:rFonts w:ascii="Verdana" w:hAnsi="Verdana"/>
          <w:sz w:val="18"/>
          <w:szCs w:val="18"/>
        </w:rPr>
        <w:t>Υλοποίηση δράσης</w:t>
      </w:r>
      <w:r w:rsidRPr="006A1B30">
        <w:rPr>
          <w:rFonts w:ascii="Verdana" w:hAnsi="Verdana"/>
          <w:sz w:val="18"/>
          <w:szCs w:val="18"/>
        </w:rPr>
        <w:t xml:space="preserve"> (</w:t>
      </w:r>
      <w:r>
        <w:rPr>
          <w:rFonts w:ascii="Verdana" w:hAnsi="Verdana"/>
          <w:sz w:val="18"/>
          <w:szCs w:val="18"/>
        </w:rPr>
        <w:t>παροχή των συγκεκριμένων υπηρεσιών του κέντρου)</w:t>
      </w:r>
    </w:p>
    <w:p w:rsidR="00432712" w:rsidRPr="00172658" w:rsidRDefault="008C5674" w:rsidP="00AC1EB0">
      <w:pPr>
        <w:spacing w:before="120" w:after="0" w:line="320" w:lineRule="atLeast"/>
        <w:ind w:firstLine="720"/>
        <w:jc w:val="both"/>
        <w:rPr>
          <w:rFonts w:ascii="Verdana" w:hAnsi="Verdana"/>
          <w:sz w:val="18"/>
          <w:szCs w:val="18"/>
        </w:rPr>
      </w:pPr>
      <w:r w:rsidRPr="00172658">
        <w:rPr>
          <w:rFonts w:ascii="Verdana" w:hAnsi="Verdana"/>
          <w:sz w:val="18"/>
          <w:szCs w:val="18"/>
        </w:rPr>
        <w:t>-</w:t>
      </w:r>
      <w:r w:rsidR="00AC1EB0">
        <w:rPr>
          <w:rFonts w:ascii="Verdana" w:hAnsi="Verdana"/>
          <w:sz w:val="18"/>
          <w:szCs w:val="18"/>
        </w:rPr>
        <w:t xml:space="preserve"> </w:t>
      </w:r>
      <w:r w:rsidR="002A59B9">
        <w:rPr>
          <w:rFonts w:ascii="Verdana" w:hAnsi="Verdana"/>
          <w:sz w:val="18"/>
          <w:szCs w:val="18"/>
        </w:rPr>
        <w:t>Πιστοποίηση δράσης</w:t>
      </w:r>
      <w:r w:rsidR="009C581C">
        <w:rPr>
          <w:rFonts w:ascii="Verdana" w:hAnsi="Verdana"/>
          <w:sz w:val="18"/>
          <w:szCs w:val="18"/>
        </w:rPr>
        <w:t xml:space="preserve"> (παρακολούθηση και παραλαβή φυσικού αντικειμένου)</w:t>
      </w:r>
    </w:p>
    <w:p w:rsidR="00432712" w:rsidRPr="0058725C" w:rsidRDefault="00432712" w:rsidP="007D1725">
      <w:pPr>
        <w:spacing w:before="120" w:after="0" w:line="320" w:lineRule="atLeast"/>
        <w:jc w:val="both"/>
        <w:rPr>
          <w:rFonts w:ascii="Verdana" w:hAnsi="Verdana"/>
          <w:b/>
          <w:sz w:val="18"/>
          <w:szCs w:val="18"/>
        </w:rPr>
      </w:pPr>
      <w:r w:rsidRPr="00172658">
        <w:rPr>
          <w:rFonts w:ascii="Verdana" w:hAnsi="Verdana"/>
          <w:sz w:val="18"/>
          <w:szCs w:val="18"/>
        </w:rPr>
        <w:t xml:space="preserve">Επομένως θα </w:t>
      </w:r>
      <w:r w:rsidR="008C5674" w:rsidRPr="00172658">
        <w:rPr>
          <w:rFonts w:ascii="Verdana" w:hAnsi="Verdana"/>
          <w:sz w:val="18"/>
          <w:szCs w:val="18"/>
        </w:rPr>
        <w:t>πρέπει</w:t>
      </w:r>
      <w:r w:rsidRPr="00172658">
        <w:rPr>
          <w:rFonts w:ascii="Verdana" w:hAnsi="Verdana"/>
          <w:sz w:val="18"/>
          <w:szCs w:val="18"/>
        </w:rPr>
        <w:t xml:space="preserve"> το νομικό πρόσωπο να διαθέτει διαφορετικά </w:t>
      </w:r>
      <w:r w:rsidR="008C5674" w:rsidRPr="00172658">
        <w:rPr>
          <w:rFonts w:ascii="Verdana" w:hAnsi="Verdana"/>
          <w:sz w:val="18"/>
          <w:szCs w:val="18"/>
        </w:rPr>
        <w:t>στελέχη</w:t>
      </w:r>
      <w:r w:rsidR="00AC1EB0">
        <w:rPr>
          <w:rFonts w:ascii="Verdana" w:hAnsi="Verdana"/>
          <w:sz w:val="18"/>
          <w:szCs w:val="18"/>
        </w:rPr>
        <w:t>/όργανα</w:t>
      </w:r>
      <w:r w:rsidRPr="00172658">
        <w:rPr>
          <w:rFonts w:ascii="Verdana" w:hAnsi="Verdana"/>
          <w:sz w:val="18"/>
          <w:szCs w:val="18"/>
        </w:rPr>
        <w:t xml:space="preserve"> για τις </w:t>
      </w:r>
      <w:r w:rsidR="008C5674" w:rsidRPr="00172658">
        <w:rPr>
          <w:rFonts w:ascii="Verdana" w:hAnsi="Verdana"/>
          <w:sz w:val="18"/>
          <w:szCs w:val="18"/>
        </w:rPr>
        <w:t>δύο</w:t>
      </w:r>
      <w:r w:rsidR="0058725C">
        <w:rPr>
          <w:rFonts w:ascii="Verdana" w:hAnsi="Verdana"/>
          <w:sz w:val="18"/>
          <w:szCs w:val="18"/>
        </w:rPr>
        <w:t xml:space="preserve"> παραπάνω λειτουργίες, </w:t>
      </w:r>
      <w:r w:rsidR="0058725C" w:rsidRPr="0058725C">
        <w:rPr>
          <w:rFonts w:ascii="Verdana" w:hAnsi="Verdana"/>
          <w:b/>
          <w:sz w:val="18"/>
          <w:szCs w:val="18"/>
        </w:rPr>
        <w:t>δ</w:t>
      </w:r>
      <w:r w:rsidR="008E6B29">
        <w:rPr>
          <w:rFonts w:ascii="Verdana" w:hAnsi="Verdana"/>
          <w:b/>
          <w:sz w:val="18"/>
          <w:szCs w:val="18"/>
        </w:rPr>
        <w:t>η</w:t>
      </w:r>
      <w:r w:rsidR="0058725C" w:rsidRPr="0058725C">
        <w:rPr>
          <w:rFonts w:ascii="Verdana" w:hAnsi="Verdana"/>
          <w:b/>
          <w:sz w:val="18"/>
          <w:szCs w:val="18"/>
        </w:rPr>
        <w:t>λ</w:t>
      </w:r>
      <w:r w:rsidR="008E6B29">
        <w:rPr>
          <w:rFonts w:ascii="Verdana" w:hAnsi="Verdana"/>
          <w:b/>
          <w:sz w:val="18"/>
          <w:szCs w:val="18"/>
        </w:rPr>
        <w:t>α</w:t>
      </w:r>
      <w:r w:rsidR="0058725C" w:rsidRPr="0058725C">
        <w:rPr>
          <w:rFonts w:ascii="Verdana" w:hAnsi="Verdana"/>
          <w:b/>
          <w:sz w:val="18"/>
          <w:szCs w:val="18"/>
        </w:rPr>
        <w:t>δ</w:t>
      </w:r>
      <w:r w:rsidR="008E6B29">
        <w:rPr>
          <w:rFonts w:ascii="Verdana" w:hAnsi="Verdana"/>
          <w:b/>
          <w:sz w:val="18"/>
          <w:szCs w:val="18"/>
        </w:rPr>
        <w:t>ή</w:t>
      </w:r>
      <w:r w:rsidR="0058725C" w:rsidRPr="0058725C">
        <w:rPr>
          <w:rFonts w:ascii="Verdana" w:hAnsi="Verdana"/>
          <w:b/>
          <w:sz w:val="18"/>
          <w:szCs w:val="18"/>
        </w:rPr>
        <w:t xml:space="preserve"> το άτομο/α που πιστοποιεί την παροχή των υπηρεσιών δεν μπορεί να ανήκει στο επιστημονικό/τεχνικό προσωπικό που παρέχει τις υπηρεσίες.</w:t>
      </w:r>
    </w:p>
    <w:p w:rsidR="00432712" w:rsidRPr="00172658" w:rsidRDefault="00432712" w:rsidP="00A879F8">
      <w:pPr>
        <w:spacing w:after="0" w:line="320" w:lineRule="atLeast"/>
        <w:jc w:val="both"/>
        <w:rPr>
          <w:rFonts w:ascii="Verdana" w:hAnsi="Verdana"/>
          <w:sz w:val="18"/>
          <w:szCs w:val="18"/>
        </w:rPr>
      </w:pPr>
      <w:r w:rsidRPr="00172658">
        <w:rPr>
          <w:rFonts w:ascii="Verdana" w:hAnsi="Verdana"/>
          <w:sz w:val="18"/>
          <w:szCs w:val="18"/>
        </w:rPr>
        <w:t xml:space="preserve">Η υλοποίηση της δράσης </w:t>
      </w:r>
      <w:r w:rsidR="008C5674" w:rsidRPr="00172658">
        <w:rPr>
          <w:rFonts w:ascii="Verdana" w:hAnsi="Verdana"/>
          <w:sz w:val="18"/>
          <w:szCs w:val="18"/>
        </w:rPr>
        <w:t>γίνεται</w:t>
      </w:r>
      <w:r w:rsidRPr="00172658">
        <w:rPr>
          <w:rFonts w:ascii="Verdana" w:hAnsi="Verdana"/>
          <w:sz w:val="18"/>
          <w:szCs w:val="18"/>
        </w:rPr>
        <w:t xml:space="preserve"> από το επιστημονικό/τεχνικό </w:t>
      </w:r>
      <w:r w:rsidR="008C5674" w:rsidRPr="00172658">
        <w:rPr>
          <w:rFonts w:ascii="Verdana" w:hAnsi="Verdana"/>
          <w:sz w:val="18"/>
          <w:szCs w:val="18"/>
        </w:rPr>
        <w:t>προσωπικό</w:t>
      </w:r>
      <w:r w:rsidRPr="00172658">
        <w:rPr>
          <w:rFonts w:ascii="Verdana" w:hAnsi="Verdana"/>
          <w:sz w:val="18"/>
          <w:szCs w:val="18"/>
        </w:rPr>
        <w:t xml:space="preserve"> που διαθέτει</w:t>
      </w:r>
      <w:r w:rsidR="000B226B" w:rsidRPr="00172658">
        <w:rPr>
          <w:rFonts w:ascii="Verdana" w:hAnsi="Verdana"/>
          <w:sz w:val="18"/>
          <w:szCs w:val="18"/>
        </w:rPr>
        <w:t>/</w:t>
      </w:r>
      <w:r w:rsidR="008C5674" w:rsidRPr="00172658">
        <w:rPr>
          <w:rFonts w:ascii="Verdana" w:hAnsi="Verdana"/>
          <w:sz w:val="18"/>
          <w:szCs w:val="18"/>
        </w:rPr>
        <w:t>προσλ</w:t>
      </w:r>
      <w:r w:rsidR="00E54050">
        <w:rPr>
          <w:rFonts w:ascii="Verdana" w:hAnsi="Verdana"/>
          <w:sz w:val="18"/>
          <w:szCs w:val="18"/>
        </w:rPr>
        <w:t>αμβάνει</w:t>
      </w:r>
      <w:r w:rsidR="000B226B" w:rsidRPr="00172658">
        <w:rPr>
          <w:rFonts w:ascii="Verdana" w:hAnsi="Verdana"/>
          <w:sz w:val="18"/>
          <w:szCs w:val="18"/>
        </w:rPr>
        <w:t xml:space="preserve"> </w:t>
      </w:r>
      <w:r w:rsidRPr="00172658">
        <w:rPr>
          <w:rFonts w:ascii="Verdana" w:hAnsi="Verdana"/>
          <w:sz w:val="18"/>
          <w:szCs w:val="18"/>
        </w:rPr>
        <w:t xml:space="preserve"> το νομικό πρόσωπο προκ</w:t>
      </w:r>
      <w:r w:rsidR="00E54050">
        <w:rPr>
          <w:rFonts w:ascii="Verdana" w:hAnsi="Verdana"/>
          <w:sz w:val="18"/>
          <w:szCs w:val="18"/>
        </w:rPr>
        <w:t>ειμένου να επιτελέσει την δράση.</w:t>
      </w:r>
    </w:p>
    <w:p w:rsidR="00A879F8" w:rsidRPr="00172658" w:rsidRDefault="00A879F8" w:rsidP="00A879F8">
      <w:pPr>
        <w:spacing w:after="0" w:line="320" w:lineRule="atLeast"/>
        <w:jc w:val="both"/>
        <w:rPr>
          <w:rFonts w:ascii="Verdana" w:hAnsi="Verdana"/>
          <w:sz w:val="18"/>
          <w:szCs w:val="18"/>
        </w:rPr>
      </w:pPr>
      <w:r w:rsidRPr="00172658">
        <w:rPr>
          <w:rFonts w:ascii="Verdana" w:hAnsi="Verdana"/>
          <w:sz w:val="18"/>
          <w:szCs w:val="18"/>
        </w:rPr>
        <w:t>Η πιστοποίηση</w:t>
      </w:r>
      <w:r w:rsidR="009C581C">
        <w:rPr>
          <w:rFonts w:ascii="Verdana" w:hAnsi="Verdana"/>
          <w:sz w:val="18"/>
          <w:szCs w:val="18"/>
        </w:rPr>
        <w:t xml:space="preserve"> / παραλαβή</w:t>
      </w:r>
      <w:r w:rsidRPr="00172658">
        <w:rPr>
          <w:rFonts w:ascii="Verdana" w:hAnsi="Verdana"/>
          <w:sz w:val="18"/>
          <w:szCs w:val="18"/>
        </w:rPr>
        <w:t xml:space="preserve"> της δράσης μπορεί να γίνεται από </w:t>
      </w:r>
      <w:r w:rsidR="009C581C">
        <w:rPr>
          <w:rFonts w:ascii="Verdana" w:hAnsi="Verdana"/>
          <w:sz w:val="18"/>
          <w:szCs w:val="18"/>
        </w:rPr>
        <w:t>αρμόδια όργανα, όπως ΕΠΠΕ, Διευθυντής, Πρόεδρος κλπ, τα οποία ορίζονται στο καταστατικό ή Εσωτερικ</w:t>
      </w:r>
      <w:r w:rsidR="00AC1EB0">
        <w:rPr>
          <w:rFonts w:ascii="Verdana" w:hAnsi="Verdana"/>
          <w:sz w:val="18"/>
          <w:szCs w:val="18"/>
        </w:rPr>
        <w:t>ό</w:t>
      </w:r>
      <w:r w:rsidR="009C581C">
        <w:rPr>
          <w:rFonts w:ascii="Verdana" w:hAnsi="Verdana"/>
          <w:sz w:val="18"/>
          <w:szCs w:val="18"/>
        </w:rPr>
        <w:t xml:space="preserve"> Κανονισμ</w:t>
      </w:r>
      <w:r w:rsidR="00AC1EB0">
        <w:rPr>
          <w:rFonts w:ascii="Verdana" w:hAnsi="Verdana"/>
          <w:sz w:val="18"/>
          <w:szCs w:val="18"/>
        </w:rPr>
        <w:t>ό</w:t>
      </w:r>
      <w:r w:rsidR="009C581C">
        <w:rPr>
          <w:rFonts w:ascii="Verdana" w:hAnsi="Verdana"/>
          <w:sz w:val="18"/>
          <w:szCs w:val="18"/>
        </w:rPr>
        <w:t xml:space="preserve"> του δικαιούχου, ή </w:t>
      </w:r>
      <w:r w:rsidRPr="00A879F8">
        <w:rPr>
          <w:rFonts w:ascii="Verdana" w:hAnsi="Verdana"/>
          <w:sz w:val="18"/>
          <w:szCs w:val="18"/>
        </w:rPr>
        <w:t xml:space="preserve">με </w:t>
      </w:r>
      <w:r w:rsidR="009C581C" w:rsidRPr="00A879F8">
        <w:rPr>
          <w:rFonts w:ascii="Verdana" w:hAnsi="Verdana"/>
          <w:sz w:val="18"/>
          <w:szCs w:val="18"/>
        </w:rPr>
        <w:t>σχετικ</w:t>
      </w:r>
      <w:r w:rsidR="009C581C">
        <w:rPr>
          <w:rFonts w:ascii="Verdana" w:hAnsi="Verdana"/>
          <w:sz w:val="18"/>
          <w:szCs w:val="18"/>
        </w:rPr>
        <w:t>ές</w:t>
      </w:r>
      <w:r w:rsidR="009C581C" w:rsidRPr="00A879F8">
        <w:rPr>
          <w:rFonts w:ascii="Verdana" w:hAnsi="Verdana"/>
          <w:sz w:val="18"/>
          <w:szCs w:val="18"/>
        </w:rPr>
        <w:t xml:space="preserve"> απ</w:t>
      </w:r>
      <w:r w:rsidR="009C581C">
        <w:rPr>
          <w:rFonts w:ascii="Verdana" w:hAnsi="Verdana"/>
          <w:sz w:val="18"/>
          <w:szCs w:val="18"/>
        </w:rPr>
        <w:t>οφάσεις</w:t>
      </w:r>
      <w:r w:rsidR="009C581C" w:rsidRPr="00A879F8">
        <w:rPr>
          <w:rFonts w:ascii="Verdana" w:hAnsi="Verdana"/>
          <w:sz w:val="18"/>
          <w:szCs w:val="18"/>
        </w:rPr>
        <w:t xml:space="preserve"> </w:t>
      </w:r>
      <w:r w:rsidRPr="00A879F8">
        <w:rPr>
          <w:rFonts w:ascii="Verdana" w:hAnsi="Verdana"/>
          <w:sz w:val="18"/>
          <w:szCs w:val="18"/>
        </w:rPr>
        <w:t>του ΔΣ,</w:t>
      </w:r>
      <w:r w:rsidRPr="00172658">
        <w:rPr>
          <w:rFonts w:ascii="Verdana" w:hAnsi="Verdana"/>
          <w:sz w:val="18"/>
          <w:szCs w:val="18"/>
        </w:rPr>
        <w:t xml:space="preserve"> εφόσον κάτι τέτοιο προβλέπεται</w:t>
      </w:r>
      <w:r>
        <w:rPr>
          <w:rFonts w:ascii="Verdana" w:hAnsi="Verdana"/>
          <w:sz w:val="18"/>
          <w:szCs w:val="18"/>
        </w:rPr>
        <w:t xml:space="preserve"> στο καταστατικό του νομικού προσώπου. </w:t>
      </w:r>
    </w:p>
    <w:p w:rsidR="000B226B" w:rsidRDefault="000B226B" w:rsidP="00172658">
      <w:pPr>
        <w:spacing w:before="120" w:after="0" w:line="360" w:lineRule="auto"/>
        <w:jc w:val="both"/>
        <w:rPr>
          <w:rFonts w:ascii="Verdana" w:hAnsi="Verdana"/>
          <w:sz w:val="18"/>
          <w:szCs w:val="18"/>
        </w:rPr>
      </w:pPr>
      <w:r w:rsidRPr="00172658">
        <w:rPr>
          <w:rFonts w:ascii="Verdana" w:hAnsi="Verdana"/>
          <w:sz w:val="18"/>
          <w:szCs w:val="18"/>
        </w:rPr>
        <w:t xml:space="preserve">Το νομικό </w:t>
      </w:r>
      <w:r w:rsidR="008C5674" w:rsidRPr="00172658">
        <w:rPr>
          <w:rFonts w:ascii="Verdana" w:hAnsi="Verdana"/>
          <w:sz w:val="18"/>
          <w:szCs w:val="18"/>
        </w:rPr>
        <w:t>πρόσωπο</w:t>
      </w:r>
      <w:r w:rsidRPr="00172658">
        <w:rPr>
          <w:rFonts w:ascii="Verdana" w:hAnsi="Verdana"/>
          <w:sz w:val="18"/>
          <w:szCs w:val="18"/>
        </w:rPr>
        <w:t xml:space="preserve"> θα πρέπει να </w:t>
      </w:r>
      <w:r w:rsidR="008C5674" w:rsidRPr="00172658">
        <w:rPr>
          <w:rFonts w:ascii="Verdana" w:hAnsi="Verdana"/>
          <w:sz w:val="18"/>
          <w:szCs w:val="18"/>
        </w:rPr>
        <w:t>συμπληρώσει</w:t>
      </w:r>
      <w:r w:rsidRPr="00172658">
        <w:rPr>
          <w:rFonts w:ascii="Verdana" w:hAnsi="Verdana"/>
          <w:sz w:val="18"/>
          <w:szCs w:val="18"/>
        </w:rPr>
        <w:t xml:space="preserve"> του</w:t>
      </w:r>
      <w:r w:rsidR="006A1B30">
        <w:rPr>
          <w:rFonts w:ascii="Verdana" w:hAnsi="Verdana"/>
          <w:sz w:val="18"/>
          <w:szCs w:val="18"/>
        </w:rPr>
        <w:t>ς</w:t>
      </w:r>
      <w:r w:rsidRPr="00172658">
        <w:rPr>
          <w:rFonts w:ascii="Verdana" w:hAnsi="Verdana"/>
          <w:sz w:val="18"/>
          <w:szCs w:val="18"/>
        </w:rPr>
        <w:t xml:space="preserve"> πίνακες 1-4 του </w:t>
      </w:r>
      <w:r w:rsidR="008C5674" w:rsidRPr="00172658">
        <w:rPr>
          <w:rFonts w:ascii="Verdana" w:hAnsi="Verdana"/>
          <w:sz w:val="18"/>
          <w:szCs w:val="18"/>
        </w:rPr>
        <w:t>Οδηγού</w:t>
      </w:r>
      <w:r w:rsidRPr="00172658">
        <w:rPr>
          <w:rFonts w:ascii="Verdana" w:hAnsi="Verdana"/>
          <w:sz w:val="18"/>
          <w:szCs w:val="18"/>
        </w:rPr>
        <w:t xml:space="preserve"> για την αξιολόγη</w:t>
      </w:r>
      <w:r w:rsidR="008C5674" w:rsidRPr="00172658">
        <w:rPr>
          <w:rFonts w:ascii="Verdana" w:hAnsi="Verdana"/>
          <w:sz w:val="18"/>
          <w:szCs w:val="18"/>
        </w:rPr>
        <w:t xml:space="preserve">ση </w:t>
      </w:r>
      <w:r w:rsidRPr="00172658">
        <w:rPr>
          <w:rFonts w:ascii="Verdana" w:hAnsi="Verdana"/>
          <w:sz w:val="18"/>
          <w:szCs w:val="18"/>
        </w:rPr>
        <w:t>της διαχειριστικ</w:t>
      </w:r>
      <w:r w:rsidR="008C5674" w:rsidRPr="00172658">
        <w:rPr>
          <w:rFonts w:ascii="Verdana" w:hAnsi="Verdana"/>
          <w:sz w:val="18"/>
          <w:szCs w:val="18"/>
        </w:rPr>
        <w:t xml:space="preserve">ής ικανότητας </w:t>
      </w:r>
      <w:r w:rsidRPr="00172658">
        <w:rPr>
          <w:rFonts w:ascii="Verdana" w:hAnsi="Verdana"/>
          <w:sz w:val="18"/>
          <w:szCs w:val="18"/>
        </w:rPr>
        <w:t xml:space="preserve">και να επισυνάψει </w:t>
      </w:r>
      <w:r w:rsidR="008C5674" w:rsidRPr="00172658">
        <w:rPr>
          <w:rFonts w:ascii="Verdana" w:hAnsi="Verdana"/>
          <w:sz w:val="18"/>
          <w:szCs w:val="18"/>
        </w:rPr>
        <w:t>εγχειρίδιο</w:t>
      </w:r>
      <w:r w:rsidRPr="00172658">
        <w:rPr>
          <w:rFonts w:ascii="Verdana" w:hAnsi="Verdana"/>
          <w:sz w:val="18"/>
          <w:szCs w:val="18"/>
        </w:rPr>
        <w:t xml:space="preserve"> </w:t>
      </w:r>
      <w:r w:rsidR="008C5674" w:rsidRPr="00172658">
        <w:rPr>
          <w:rFonts w:ascii="Verdana" w:hAnsi="Verdana"/>
          <w:sz w:val="18"/>
          <w:szCs w:val="18"/>
        </w:rPr>
        <w:t>διαδικασιών</w:t>
      </w:r>
      <w:r w:rsidRPr="00172658">
        <w:rPr>
          <w:rFonts w:ascii="Verdana" w:hAnsi="Verdana"/>
          <w:sz w:val="18"/>
          <w:szCs w:val="18"/>
        </w:rPr>
        <w:t xml:space="preserve">. Εάν δεν υπάρχει εγχειρίδιο </w:t>
      </w:r>
      <w:r w:rsidR="008C5674" w:rsidRPr="00172658">
        <w:rPr>
          <w:rFonts w:ascii="Verdana" w:hAnsi="Verdana"/>
          <w:sz w:val="18"/>
          <w:szCs w:val="18"/>
        </w:rPr>
        <w:t>διαδικασιών, μπορεί</w:t>
      </w:r>
      <w:r w:rsidRPr="00172658">
        <w:rPr>
          <w:rFonts w:ascii="Verdana" w:hAnsi="Verdana"/>
          <w:sz w:val="18"/>
          <w:szCs w:val="18"/>
        </w:rPr>
        <w:t xml:space="preserve"> να περιγράψει τον τρόπο υλοποίησης της </w:t>
      </w:r>
      <w:r w:rsidR="008C5674" w:rsidRPr="00172658">
        <w:rPr>
          <w:rFonts w:ascii="Verdana" w:hAnsi="Verdana"/>
          <w:sz w:val="18"/>
          <w:szCs w:val="18"/>
        </w:rPr>
        <w:t>συγκεκριμένης</w:t>
      </w:r>
      <w:r w:rsidRPr="00172658">
        <w:rPr>
          <w:rFonts w:ascii="Verdana" w:hAnsi="Verdana"/>
          <w:sz w:val="18"/>
          <w:szCs w:val="18"/>
        </w:rPr>
        <w:t xml:space="preserve"> πράξ</w:t>
      </w:r>
      <w:r w:rsidR="006A1B30">
        <w:rPr>
          <w:rFonts w:ascii="Verdana" w:hAnsi="Verdana"/>
          <w:sz w:val="18"/>
          <w:szCs w:val="18"/>
        </w:rPr>
        <w:t>ης</w:t>
      </w:r>
      <w:r w:rsidR="003C5694">
        <w:rPr>
          <w:rFonts w:ascii="Verdana" w:hAnsi="Verdana"/>
          <w:sz w:val="18"/>
          <w:szCs w:val="18"/>
        </w:rPr>
        <w:t>,</w:t>
      </w:r>
      <w:r w:rsidRPr="00172658">
        <w:rPr>
          <w:rFonts w:ascii="Verdana" w:hAnsi="Verdana"/>
          <w:sz w:val="18"/>
          <w:szCs w:val="18"/>
        </w:rPr>
        <w:t xml:space="preserve"> δηλαδή να </w:t>
      </w:r>
      <w:r w:rsidR="008C5674" w:rsidRPr="00172658">
        <w:rPr>
          <w:rFonts w:ascii="Verdana" w:hAnsi="Verdana"/>
          <w:sz w:val="18"/>
          <w:szCs w:val="18"/>
        </w:rPr>
        <w:t>περιγράψει</w:t>
      </w:r>
      <w:r w:rsidRPr="00172658">
        <w:rPr>
          <w:rFonts w:ascii="Verdana" w:hAnsi="Verdana"/>
          <w:sz w:val="18"/>
          <w:szCs w:val="18"/>
        </w:rPr>
        <w:t xml:space="preserve"> τις </w:t>
      </w:r>
      <w:r w:rsidR="008C5674" w:rsidRPr="00172658">
        <w:rPr>
          <w:rFonts w:ascii="Verdana" w:hAnsi="Verdana"/>
          <w:sz w:val="18"/>
          <w:szCs w:val="18"/>
        </w:rPr>
        <w:t>διαδικασίες</w:t>
      </w:r>
      <w:r w:rsidRPr="00172658">
        <w:rPr>
          <w:rFonts w:ascii="Verdana" w:hAnsi="Verdana"/>
          <w:sz w:val="18"/>
          <w:szCs w:val="18"/>
        </w:rPr>
        <w:t xml:space="preserve"> που θα ακολουθηθούν (ενδεικτικά</w:t>
      </w:r>
      <w:r w:rsidR="009C581C">
        <w:rPr>
          <w:rFonts w:ascii="Verdana" w:hAnsi="Verdana"/>
          <w:sz w:val="18"/>
          <w:szCs w:val="18"/>
        </w:rPr>
        <w:t>:</w:t>
      </w:r>
      <w:r w:rsidRPr="00172658">
        <w:rPr>
          <w:rFonts w:ascii="Verdana" w:hAnsi="Verdana"/>
          <w:sz w:val="18"/>
          <w:szCs w:val="18"/>
        </w:rPr>
        <w:t xml:space="preserve"> </w:t>
      </w:r>
      <w:r w:rsidR="008C5674" w:rsidRPr="00172658">
        <w:rPr>
          <w:rFonts w:ascii="Verdana" w:hAnsi="Verdana"/>
          <w:sz w:val="18"/>
          <w:szCs w:val="18"/>
        </w:rPr>
        <w:t>σχεδιασμός</w:t>
      </w:r>
      <w:r w:rsidRPr="00172658">
        <w:rPr>
          <w:rFonts w:ascii="Verdana" w:hAnsi="Verdana"/>
          <w:sz w:val="18"/>
          <w:szCs w:val="18"/>
        </w:rPr>
        <w:t>, διαγωνισμοί, παρακολούθηση, πληρωμές</w:t>
      </w:r>
      <w:r w:rsidR="009C581C">
        <w:rPr>
          <w:rFonts w:ascii="Verdana" w:hAnsi="Verdana"/>
          <w:sz w:val="18"/>
          <w:szCs w:val="18"/>
        </w:rPr>
        <w:t>, προσλήψεις προσωπικού κλπ</w:t>
      </w:r>
      <w:r w:rsidRPr="00172658">
        <w:rPr>
          <w:rFonts w:ascii="Verdana" w:hAnsi="Verdana"/>
          <w:sz w:val="18"/>
          <w:szCs w:val="18"/>
        </w:rPr>
        <w:t xml:space="preserve">) και το θεσμικό </w:t>
      </w:r>
      <w:r w:rsidR="0022179C" w:rsidRPr="00172658">
        <w:rPr>
          <w:rFonts w:ascii="Verdana" w:hAnsi="Verdana"/>
          <w:sz w:val="18"/>
          <w:szCs w:val="18"/>
        </w:rPr>
        <w:t>πλαίσιο</w:t>
      </w:r>
      <w:r w:rsidRPr="00172658">
        <w:rPr>
          <w:rFonts w:ascii="Verdana" w:hAnsi="Verdana"/>
          <w:sz w:val="18"/>
          <w:szCs w:val="18"/>
        </w:rPr>
        <w:t>, για την συγκεκριμένη δράση.</w:t>
      </w:r>
    </w:p>
    <w:p w:rsidR="003D4411" w:rsidRDefault="003D4411" w:rsidP="003D4411">
      <w:pPr>
        <w:spacing w:before="120" w:after="0" w:line="360" w:lineRule="auto"/>
        <w:jc w:val="both"/>
        <w:rPr>
          <w:rFonts w:ascii="Verdana" w:hAnsi="Verdana"/>
          <w:sz w:val="18"/>
          <w:szCs w:val="18"/>
        </w:rPr>
      </w:pPr>
      <w:r w:rsidRPr="00B05387">
        <w:rPr>
          <w:rFonts w:ascii="Verdana" w:hAnsi="Verdana"/>
          <w:sz w:val="18"/>
          <w:szCs w:val="18"/>
        </w:rPr>
        <w:t>Στην προκειμένη περίπτωση</w:t>
      </w:r>
      <w:r>
        <w:rPr>
          <w:rFonts w:ascii="Verdana" w:hAnsi="Verdana"/>
          <w:sz w:val="18"/>
          <w:szCs w:val="18"/>
        </w:rPr>
        <w:t xml:space="preserve"> αυτή, η περιγραφή του τρόπου υλοποίησης της συγκεκριμένης πράξης θα πρέπει να είναι εγκεκριμένη αρμοδίως και η διοικητική ικανότητα του δικαιούχου θα αξιολογηθεί μόνο για την συγκεκριμένη πράξη.</w:t>
      </w:r>
    </w:p>
    <w:p w:rsidR="003D4411" w:rsidRDefault="003D4411" w:rsidP="00172658">
      <w:pPr>
        <w:spacing w:before="120" w:after="0" w:line="360" w:lineRule="auto"/>
        <w:jc w:val="both"/>
        <w:rPr>
          <w:rFonts w:ascii="Verdana" w:hAnsi="Verdana"/>
          <w:sz w:val="18"/>
          <w:szCs w:val="18"/>
        </w:rPr>
      </w:pPr>
    </w:p>
    <w:p w:rsidR="003D4411" w:rsidRPr="002B5E55" w:rsidRDefault="003D4411" w:rsidP="00172658">
      <w:pPr>
        <w:spacing w:before="120" w:after="0" w:line="360" w:lineRule="auto"/>
        <w:jc w:val="both"/>
        <w:rPr>
          <w:rFonts w:ascii="Verdana" w:hAnsi="Verdana"/>
          <w:sz w:val="18"/>
          <w:szCs w:val="18"/>
        </w:rPr>
      </w:pPr>
    </w:p>
    <w:p w:rsidR="000B226B" w:rsidRPr="00AC1EB0" w:rsidRDefault="000B226B" w:rsidP="003C5694">
      <w:pPr>
        <w:spacing w:before="120" w:after="0" w:line="360" w:lineRule="auto"/>
        <w:jc w:val="both"/>
        <w:rPr>
          <w:rFonts w:ascii="Verdana" w:hAnsi="Verdana"/>
          <w:i/>
          <w:sz w:val="18"/>
          <w:szCs w:val="18"/>
          <w:u w:val="single"/>
        </w:rPr>
      </w:pPr>
      <w:r w:rsidRPr="00AC1EB0">
        <w:rPr>
          <w:rFonts w:ascii="Verdana" w:hAnsi="Verdana"/>
          <w:i/>
          <w:sz w:val="18"/>
          <w:szCs w:val="18"/>
          <w:u w:val="single"/>
        </w:rPr>
        <w:lastRenderedPageBreak/>
        <w:t xml:space="preserve">Οικονομική </w:t>
      </w:r>
      <w:r w:rsidR="0022179C" w:rsidRPr="00AC1EB0">
        <w:rPr>
          <w:rFonts w:ascii="Verdana" w:hAnsi="Verdana"/>
          <w:i/>
          <w:sz w:val="18"/>
          <w:szCs w:val="18"/>
          <w:u w:val="single"/>
        </w:rPr>
        <w:t>διαχείριση</w:t>
      </w:r>
      <w:r w:rsidRPr="00AC1EB0">
        <w:rPr>
          <w:rFonts w:ascii="Verdana" w:hAnsi="Verdana"/>
          <w:i/>
          <w:sz w:val="18"/>
          <w:szCs w:val="18"/>
          <w:u w:val="single"/>
        </w:rPr>
        <w:t xml:space="preserve"> </w:t>
      </w:r>
    </w:p>
    <w:p w:rsidR="0034218F" w:rsidRDefault="0034218F" w:rsidP="003C5694">
      <w:pPr>
        <w:autoSpaceDE w:val="0"/>
        <w:autoSpaceDN w:val="0"/>
        <w:spacing w:before="120" w:after="0" w:line="360" w:lineRule="auto"/>
        <w:jc w:val="both"/>
        <w:rPr>
          <w:rFonts w:ascii="Verdana" w:hAnsi="Verdana"/>
          <w:sz w:val="18"/>
          <w:szCs w:val="18"/>
          <w:lang w:eastAsia="el-GR"/>
        </w:rPr>
      </w:pPr>
      <w:r>
        <w:rPr>
          <w:rFonts w:ascii="Verdana" w:hAnsi="Verdana"/>
          <w:sz w:val="18"/>
          <w:szCs w:val="18"/>
        </w:rPr>
        <w:t>Ο</w:t>
      </w:r>
      <w:r w:rsidR="006A1B30">
        <w:rPr>
          <w:rFonts w:ascii="Verdana" w:hAnsi="Verdana"/>
          <w:sz w:val="18"/>
          <w:szCs w:val="18"/>
        </w:rPr>
        <w:t xml:space="preserve">ι πληρωμές είναι έμμεσες (επιχορήγηση) σύμφωνα με το άρθρο 7 της </w:t>
      </w:r>
      <w:r w:rsidR="0022179C" w:rsidRPr="00172658">
        <w:rPr>
          <w:rFonts w:ascii="Verdana" w:hAnsi="Verdana"/>
          <w:sz w:val="18"/>
          <w:szCs w:val="18"/>
          <w:lang w:eastAsia="el-GR"/>
        </w:rPr>
        <w:t>ΚΥΑ «Ρυθμίσεις για τις πληρωμές των δαπανών του Προγράμματος Δημοσίων Επενδύσεων – ΠΔΕ (Τροποποίηση και αντικατάσταση της ΚΥΑ</w:t>
      </w:r>
      <w:r w:rsidR="00172658">
        <w:rPr>
          <w:rFonts w:ascii="Verdana" w:hAnsi="Verdana"/>
          <w:sz w:val="18"/>
          <w:szCs w:val="18"/>
          <w:lang w:eastAsia="el-GR"/>
        </w:rPr>
        <w:t xml:space="preserve"> </w:t>
      </w:r>
      <w:r w:rsidR="0022179C" w:rsidRPr="00172658">
        <w:rPr>
          <w:rFonts w:ascii="Verdana" w:hAnsi="Verdana"/>
          <w:sz w:val="18"/>
          <w:szCs w:val="18"/>
          <w:lang w:eastAsia="el-GR"/>
        </w:rPr>
        <w:t>46274/26.09.2014 (ΦΕΚ 2573 Β’)</w:t>
      </w:r>
      <w:r w:rsidR="006A1B30">
        <w:rPr>
          <w:rFonts w:ascii="Verdana" w:hAnsi="Verdana"/>
          <w:sz w:val="18"/>
          <w:szCs w:val="18"/>
          <w:lang w:eastAsia="el-GR"/>
        </w:rPr>
        <w:t>,</w:t>
      </w:r>
      <w:r>
        <w:rPr>
          <w:rFonts w:ascii="Verdana" w:hAnsi="Verdana"/>
          <w:sz w:val="18"/>
          <w:szCs w:val="18"/>
          <w:lang w:eastAsia="el-GR"/>
        </w:rPr>
        <w:t xml:space="preserve"> συνεπώς ο φορέας – Δικαιούχος θα πρέπει να έχει επαρκείς διαδικασίες για </w:t>
      </w:r>
      <w:r w:rsidR="009C581C">
        <w:rPr>
          <w:rFonts w:ascii="Verdana" w:hAnsi="Verdana"/>
          <w:sz w:val="18"/>
          <w:szCs w:val="18"/>
          <w:lang w:eastAsia="el-GR"/>
        </w:rPr>
        <w:t>τον έλεγχο των παραστατικών δαπανών και τη διενέργεια των πληρωμών</w:t>
      </w:r>
      <w:r>
        <w:rPr>
          <w:rFonts w:ascii="Verdana" w:hAnsi="Verdana"/>
          <w:sz w:val="18"/>
          <w:szCs w:val="18"/>
          <w:lang w:eastAsia="el-GR"/>
        </w:rPr>
        <w:t>.</w:t>
      </w:r>
    </w:p>
    <w:p w:rsidR="008B5C97" w:rsidRPr="00AC1EB0" w:rsidRDefault="008B5C97" w:rsidP="00AC1EB0">
      <w:pPr>
        <w:spacing w:before="120" w:after="0" w:line="360" w:lineRule="auto"/>
        <w:jc w:val="both"/>
        <w:rPr>
          <w:rFonts w:ascii="Verdana" w:hAnsi="Verdana"/>
          <w:i/>
          <w:sz w:val="18"/>
          <w:szCs w:val="18"/>
          <w:u w:val="single"/>
        </w:rPr>
      </w:pPr>
      <w:r w:rsidRPr="00AC1EB0">
        <w:rPr>
          <w:rFonts w:ascii="Verdana" w:hAnsi="Verdana"/>
          <w:i/>
          <w:sz w:val="18"/>
          <w:szCs w:val="18"/>
          <w:u w:val="single"/>
        </w:rPr>
        <w:t>Διάκριση λειτουργιών / ασυμβίβαστα</w:t>
      </w:r>
    </w:p>
    <w:p w:rsidR="008B5C97" w:rsidRPr="00AC1EB0" w:rsidRDefault="008B5C97" w:rsidP="00AC1EB0">
      <w:pPr>
        <w:spacing w:before="120" w:after="0" w:line="360" w:lineRule="auto"/>
        <w:jc w:val="both"/>
        <w:rPr>
          <w:rFonts w:ascii="Verdana" w:hAnsi="Verdana"/>
          <w:sz w:val="18"/>
          <w:szCs w:val="18"/>
        </w:rPr>
      </w:pPr>
      <w:r w:rsidRPr="00AC1EB0">
        <w:rPr>
          <w:rFonts w:ascii="Verdana" w:hAnsi="Verdana"/>
          <w:sz w:val="18"/>
          <w:szCs w:val="18"/>
        </w:rPr>
        <w:t>Από τα παραπάνω αναφερόμενα πρέπει να προκύπτει διάκριση λειτουργιών μεταξύ:</w:t>
      </w:r>
    </w:p>
    <w:p w:rsidR="008B5C97" w:rsidRPr="00AC1EB0" w:rsidRDefault="008B5C97" w:rsidP="00AC1EB0">
      <w:pPr>
        <w:pStyle w:val="a3"/>
        <w:numPr>
          <w:ilvl w:val="0"/>
          <w:numId w:val="12"/>
        </w:numPr>
        <w:spacing w:before="120" w:after="0" w:line="360" w:lineRule="auto"/>
        <w:jc w:val="both"/>
        <w:rPr>
          <w:rFonts w:ascii="Verdana" w:hAnsi="Verdana"/>
          <w:sz w:val="18"/>
          <w:szCs w:val="18"/>
        </w:rPr>
      </w:pPr>
      <w:r w:rsidRPr="00AC1EB0">
        <w:rPr>
          <w:rFonts w:ascii="Verdana" w:hAnsi="Verdana"/>
          <w:sz w:val="18"/>
          <w:szCs w:val="18"/>
        </w:rPr>
        <w:t>Της μονάδας ή και της ομάδας έργου που το υλοποιεί και του οργάνου που παραλαμβάνει το φυσικό αντικείμενο.</w:t>
      </w:r>
    </w:p>
    <w:p w:rsidR="008B5C97" w:rsidRPr="00AC1EB0" w:rsidRDefault="008B5C97" w:rsidP="00AC1EB0">
      <w:pPr>
        <w:pStyle w:val="a3"/>
        <w:numPr>
          <w:ilvl w:val="0"/>
          <w:numId w:val="12"/>
        </w:numPr>
        <w:spacing w:before="120" w:after="0" w:line="360" w:lineRule="auto"/>
        <w:jc w:val="both"/>
        <w:rPr>
          <w:rFonts w:ascii="Verdana" w:hAnsi="Verdana"/>
          <w:sz w:val="18"/>
          <w:szCs w:val="18"/>
        </w:rPr>
      </w:pPr>
      <w:r w:rsidRPr="00AC1EB0">
        <w:rPr>
          <w:rFonts w:ascii="Verdana" w:hAnsi="Verdana"/>
          <w:sz w:val="18"/>
          <w:szCs w:val="18"/>
        </w:rPr>
        <w:t>Της μονάδας ή του οργάνου που ασκεί την οικονομική διαχείριση και αυτού που διενεργεί τις πληρωμές</w:t>
      </w:r>
    </w:p>
    <w:p w:rsidR="006A1B30" w:rsidRPr="005B4590" w:rsidRDefault="008B5C97" w:rsidP="00CF1C5B">
      <w:pPr>
        <w:autoSpaceDE w:val="0"/>
        <w:autoSpaceDN w:val="0"/>
        <w:spacing w:before="120" w:after="0" w:line="360" w:lineRule="auto"/>
        <w:jc w:val="both"/>
        <w:rPr>
          <w:rFonts w:ascii="Verdana" w:hAnsi="Verdana"/>
          <w:b/>
          <w:sz w:val="18"/>
          <w:szCs w:val="18"/>
          <w:lang w:eastAsia="el-GR"/>
        </w:rPr>
      </w:pPr>
      <w:r>
        <w:rPr>
          <w:rFonts w:ascii="Verdana" w:hAnsi="Verdana"/>
          <w:b/>
          <w:sz w:val="18"/>
          <w:szCs w:val="18"/>
          <w:lang w:eastAsia="el-GR"/>
        </w:rPr>
        <w:t>Τα</w:t>
      </w:r>
      <w:r w:rsidR="006A1B30" w:rsidRPr="003C5694">
        <w:rPr>
          <w:rFonts w:ascii="Verdana" w:hAnsi="Verdana"/>
          <w:b/>
          <w:sz w:val="18"/>
          <w:szCs w:val="18"/>
          <w:lang w:eastAsia="el-GR"/>
        </w:rPr>
        <w:t xml:space="preserve"> παραπάνω πρέπει να προβλέπονται στο καταστατικό του </w:t>
      </w:r>
      <w:r w:rsidR="006A1B30" w:rsidRPr="005B4590">
        <w:rPr>
          <w:rFonts w:ascii="Verdana" w:hAnsi="Verdana"/>
          <w:b/>
          <w:sz w:val="18"/>
          <w:szCs w:val="18"/>
          <w:lang w:eastAsia="el-GR"/>
        </w:rPr>
        <w:t>δικαιούχου</w:t>
      </w:r>
      <w:r>
        <w:rPr>
          <w:rFonts w:ascii="Verdana" w:hAnsi="Verdana"/>
          <w:b/>
          <w:sz w:val="18"/>
          <w:szCs w:val="18"/>
          <w:lang w:eastAsia="el-GR"/>
        </w:rPr>
        <w:t>, σε Εσωτερικό Κανονισμό Υπηρεσιών, Λειτουργίας κλπ ή να ρυθμίζονται με αποφάσεις του ΔΣ, εφόσον έχει προβλεφθεί σχετική εξουσιοδότηση</w:t>
      </w:r>
      <w:r w:rsidR="006A1B30" w:rsidRPr="005B4590">
        <w:rPr>
          <w:rFonts w:ascii="Verdana" w:hAnsi="Verdana"/>
          <w:b/>
          <w:sz w:val="18"/>
          <w:szCs w:val="18"/>
          <w:lang w:eastAsia="el-GR"/>
        </w:rPr>
        <w:t>.</w:t>
      </w:r>
    </w:p>
    <w:p w:rsidR="002E108C" w:rsidRPr="00AC1EB0" w:rsidRDefault="0022179C" w:rsidP="00E953DB">
      <w:pPr>
        <w:spacing w:before="120" w:after="0" w:line="360" w:lineRule="auto"/>
        <w:jc w:val="both"/>
        <w:rPr>
          <w:rFonts w:ascii="Verdana" w:hAnsi="Verdana"/>
          <w:i/>
          <w:sz w:val="18"/>
          <w:szCs w:val="18"/>
          <w:u w:val="single"/>
        </w:rPr>
      </w:pPr>
      <w:r w:rsidRPr="00AC1EB0">
        <w:rPr>
          <w:rFonts w:ascii="Verdana" w:hAnsi="Verdana"/>
          <w:i/>
          <w:sz w:val="18"/>
          <w:szCs w:val="18"/>
          <w:u w:val="single"/>
        </w:rPr>
        <w:t>Επιχειρησιακή</w:t>
      </w:r>
      <w:r w:rsidR="002E108C" w:rsidRPr="00AC1EB0">
        <w:rPr>
          <w:rFonts w:ascii="Verdana" w:hAnsi="Verdana"/>
          <w:i/>
          <w:sz w:val="18"/>
          <w:szCs w:val="18"/>
          <w:u w:val="single"/>
        </w:rPr>
        <w:t xml:space="preserve"> ικανότητα </w:t>
      </w:r>
    </w:p>
    <w:p w:rsidR="002E108C" w:rsidRDefault="002E108C" w:rsidP="002E108C">
      <w:pPr>
        <w:spacing w:before="120" w:after="0" w:line="320" w:lineRule="atLeast"/>
        <w:jc w:val="both"/>
        <w:rPr>
          <w:rFonts w:ascii="Verdana" w:hAnsi="Verdana"/>
          <w:sz w:val="18"/>
          <w:szCs w:val="18"/>
        </w:rPr>
      </w:pPr>
      <w:r w:rsidRPr="00E953DB">
        <w:rPr>
          <w:rFonts w:ascii="Verdana" w:hAnsi="Verdana"/>
          <w:sz w:val="18"/>
          <w:szCs w:val="18"/>
        </w:rPr>
        <w:t xml:space="preserve">Θα </w:t>
      </w:r>
      <w:r w:rsidR="0022179C" w:rsidRPr="00E953DB">
        <w:rPr>
          <w:rFonts w:ascii="Verdana" w:hAnsi="Verdana"/>
          <w:sz w:val="18"/>
          <w:szCs w:val="18"/>
        </w:rPr>
        <w:t>πρέπει</w:t>
      </w:r>
      <w:r w:rsidRPr="00E953DB">
        <w:rPr>
          <w:rFonts w:ascii="Verdana" w:hAnsi="Verdana"/>
          <w:sz w:val="18"/>
          <w:szCs w:val="18"/>
        </w:rPr>
        <w:t xml:space="preserve"> να εξασφαλίζεται η </w:t>
      </w:r>
      <w:r w:rsidR="0022179C" w:rsidRPr="00E953DB">
        <w:rPr>
          <w:rFonts w:ascii="Verdana" w:hAnsi="Verdana"/>
          <w:sz w:val="18"/>
          <w:szCs w:val="18"/>
        </w:rPr>
        <w:t>επάρκεια</w:t>
      </w:r>
      <w:r w:rsidRPr="00E953DB">
        <w:rPr>
          <w:rFonts w:ascii="Verdana" w:hAnsi="Verdana"/>
          <w:sz w:val="18"/>
          <w:szCs w:val="18"/>
        </w:rPr>
        <w:t xml:space="preserve"> της </w:t>
      </w:r>
      <w:r w:rsidR="0022179C" w:rsidRPr="00E953DB">
        <w:rPr>
          <w:rFonts w:ascii="Verdana" w:hAnsi="Verdana"/>
          <w:sz w:val="18"/>
          <w:szCs w:val="18"/>
        </w:rPr>
        <w:t>ομάδας</w:t>
      </w:r>
      <w:r w:rsidRPr="00E953DB">
        <w:rPr>
          <w:rFonts w:ascii="Verdana" w:hAnsi="Verdana"/>
          <w:sz w:val="18"/>
          <w:szCs w:val="18"/>
        </w:rPr>
        <w:t xml:space="preserve"> που θα </w:t>
      </w:r>
      <w:r w:rsidR="0022179C" w:rsidRPr="00E953DB">
        <w:rPr>
          <w:rFonts w:ascii="Verdana" w:hAnsi="Verdana"/>
          <w:sz w:val="18"/>
          <w:szCs w:val="18"/>
        </w:rPr>
        <w:t>υλοποιήσει</w:t>
      </w:r>
      <w:r w:rsidRPr="00E953DB">
        <w:rPr>
          <w:rFonts w:ascii="Verdana" w:hAnsi="Verdana"/>
          <w:sz w:val="18"/>
          <w:szCs w:val="18"/>
        </w:rPr>
        <w:t xml:space="preserve"> την δρά</w:t>
      </w:r>
      <w:r w:rsidR="0022179C" w:rsidRPr="00E953DB">
        <w:rPr>
          <w:rFonts w:ascii="Verdana" w:hAnsi="Verdana"/>
          <w:sz w:val="18"/>
          <w:szCs w:val="18"/>
        </w:rPr>
        <w:t>ση</w:t>
      </w:r>
      <w:r w:rsidRPr="00E953DB">
        <w:rPr>
          <w:rFonts w:ascii="Verdana" w:hAnsi="Verdana"/>
          <w:sz w:val="18"/>
          <w:szCs w:val="18"/>
        </w:rPr>
        <w:t xml:space="preserve"> και η </w:t>
      </w:r>
      <w:r w:rsidR="0022179C" w:rsidRPr="00E953DB">
        <w:rPr>
          <w:rFonts w:ascii="Verdana" w:hAnsi="Verdana"/>
          <w:sz w:val="18"/>
          <w:szCs w:val="18"/>
        </w:rPr>
        <w:t xml:space="preserve">εμπειρία </w:t>
      </w:r>
      <w:r w:rsidRPr="00E953DB">
        <w:rPr>
          <w:rFonts w:ascii="Verdana" w:hAnsi="Verdana"/>
          <w:sz w:val="18"/>
          <w:szCs w:val="18"/>
        </w:rPr>
        <w:t xml:space="preserve">του </w:t>
      </w:r>
      <w:r w:rsidR="0022179C" w:rsidRPr="00E953DB">
        <w:rPr>
          <w:rFonts w:ascii="Verdana" w:hAnsi="Verdana"/>
          <w:sz w:val="18"/>
          <w:szCs w:val="18"/>
        </w:rPr>
        <w:t>δικαιούχου</w:t>
      </w:r>
      <w:r w:rsidR="00E54050" w:rsidRPr="00E953DB">
        <w:rPr>
          <w:rFonts w:ascii="Verdana" w:hAnsi="Verdana"/>
          <w:sz w:val="18"/>
          <w:szCs w:val="18"/>
        </w:rPr>
        <w:t>.</w:t>
      </w:r>
    </w:p>
    <w:p w:rsidR="00514E8F" w:rsidRPr="00E953DB" w:rsidRDefault="00514E8F" w:rsidP="002E108C">
      <w:pPr>
        <w:spacing w:before="120" w:after="0" w:line="320" w:lineRule="atLeast"/>
        <w:jc w:val="both"/>
        <w:rPr>
          <w:rFonts w:ascii="Verdana" w:hAnsi="Verdana"/>
          <w:sz w:val="18"/>
          <w:szCs w:val="18"/>
        </w:rPr>
      </w:pPr>
    </w:p>
    <w:p w:rsidR="002E108C" w:rsidRPr="00E54050" w:rsidRDefault="008B5C97" w:rsidP="007D1725">
      <w:pPr>
        <w:spacing w:before="120" w:after="0" w:line="320" w:lineRule="atLeas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Ενίσχυση δ</w:t>
      </w:r>
      <w:r w:rsidRPr="00172658">
        <w:rPr>
          <w:rFonts w:ascii="Verdana" w:hAnsi="Verdana"/>
          <w:b/>
          <w:sz w:val="18"/>
          <w:szCs w:val="18"/>
        </w:rPr>
        <w:t>ιαχειριστική</w:t>
      </w:r>
      <w:r>
        <w:rPr>
          <w:rFonts w:ascii="Verdana" w:hAnsi="Verdana"/>
          <w:b/>
          <w:sz w:val="18"/>
          <w:szCs w:val="18"/>
        </w:rPr>
        <w:t>ς</w:t>
      </w:r>
      <w:r w:rsidRPr="00172658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&amp; επιχειρησιακής ι</w:t>
      </w:r>
      <w:r w:rsidRPr="00172658">
        <w:rPr>
          <w:rFonts w:ascii="Verdana" w:hAnsi="Verdana"/>
          <w:b/>
          <w:sz w:val="18"/>
          <w:szCs w:val="18"/>
        </w:rPr>
        <w:t>κανότητα</w:t>
      </w:r>
      <w:r>
        <w:rPr>
          <w:rFonts w:ascii="Verdana" w:hAnsi="Verdana"/>
          <w:b/>
          <w:sz w:val="18"/>
          <w:szCs w:val="18"/>
        </w:rPr>
        <w:t>ς</w:t>
      </w:r>
    </w:p>
    <w:p w:rsidR="0016128B" w:rsidRPr="0016128B" w:rsidRDefault="002741CA" w:rsidP="0016128B">
      <w:pPr>
        <w:spacing w:before="120" w:after="0" w:line="320" w:lineRule="atLeast"/>
        <w:jc w:val="both"/>
        <w:rPr>
          <w:rFonts w:ascii="Verdana" w:hAnsi="Verdana"/>
          <w:sz w:val="18"/>
          <w:szCs w:val="18"/>
        </w:rPr>
      </w:pPr>
      <w:r w:rsidRPr="00172658">
        <w:rPr>
          <w:rFonts w:ascii="Verdana" w:hAnsi="Verdana"/>
          <w:sz w:val="18"/>
          <w:szCs w:val="18"/>
        </w:rPr>
        <w:t xml:space="preserve">Εφόσον ο δικαιούχος εμπίπτει στις διατάξεις </w:t>
      </w:r>
      <w:r w:rsidR="008B5C97">
        <w:rPr>
          <w:rFonts w:ascii="Verdana" w:hAnsi="Verdana"/>
          <w:sz w:val="18"/>
          <w:szCs w:val="18"/>
        </w:rPr>
        <w:t>των άρθρων 99 ή 100</w:t>
      </w:r>
      <w:r w:rsidRPr="00172658">
        <w:rPr>
          <w:rFonts w:ascii="Verdana" w:hAnsi="Verdana"/>
          <w:sz w:val="18"/>
          <w:szCs w:val="18"/>
        </w:rPr>
        <w:t xml:space="preserve"> του</w:t>
      </w:r>
      <w:r w:rsidR="005A4EB2">
        <w:rPr>
          <w:rFonts w:ascii="Verdana" w:hAnsi="Verdana"/>
          <w:sz w:val="18"/>
          <w:szCs w:val="18"/>
        </w:rPr>
        <w:t xml:space="preserve"> </w:t>
      </w:r>
      <w:r w:rsidRPr="00172658">
        <w:rPr>
          <w:rFonts w:ascii="Verdana" w:hAnsi="Verdana"/>
          <w:sz w:val="18"/>
          <w:szCs w:val="18"/>
        </w:rPr>
        <w:t>Ν 3852/2010</w:t>
      </w:r>
      <w:r w:rsidR="00DE0882">
        <w:rPr>
          <w:rFonts w:ascii="Verdana" w:hAnsi="Verdana"/>
          <w:sz w:val="18"/>
          <w:szCs w:val="18"/>
        </w:rPr>
        <w:t xml:space="preserve"> </w:t>
      </w:r>
      <w:r w:rsidR="008B5C97">
        <w:rPr>
          <w:rFonts w:ascii="Verdana" w:hAnsi="Verdana"/>
          <w:sz w:val="18"/>
          <w:szCs w:val="18"/>
        </w:rPr>
        <w:t xml:space="preserve">που ρυθμίζει τα της σύναψης Προγραμματικών Συμβάσεων </w:t>
      </w:r>
      <w:r w:rsidR="00172658" w:rsidRPr="00514E8F">
        <w:rPr>
          <w:rFonts w:ascii="Verdana" w:hAnsi="Verdana"/>
          <w:sz w:val="18"/>
          <w:szCs w:val="18"/>
        </w:rPr>
        <w:t>μπορεί</w:t>
      </w:r>
      <w:r w:rsidRPr="00514E8F">
        <w:rPr>
          <w:rFonts w:ascii="Verdana" w:hAnsi="Verdana"/>
          <w:sz w:val="18"/>
          <w:szCs w:val="18"/>
        </w:rPr>
        <w:t xml:space="preserve"> να </w:t>
      </w:r>
      <w:r w:rsidR="00CF1C5B" w:rsidRPr="00514E8F">
        <w:rPr>
          <w:rFonts w:ascii="Verdana" w:hAnsi="Verdana"/>
          <w:sz w:val="18"/>
          <w:szCs w:val="18"/>
        </w:rPr>
        <w:t xml:space="preserve">λειτουργήσει ως δικαιούχος </w:t>
      </w:r>
      <w:r w:rsidR="008B5C97">
        <w:rPr>
          <w:rFonts w:ascii="Verdana" w:hAnsi="Verdana"/>
          <w:sz w:val="18"/>
          <w:szCs w:val="18"/>
        </w:rPr>
        <w:t>χρησιμοποιώντας «δάνειες» υπηρεσίες από άλλο φορέα, πχ οικονομική, ταμειακή, διάθεση προσωπικού κλπ.</w:t>
      </w:r>
      <w:r w:rsidR="0016128B" w:rsidRPr="0016128B">
        <w:rPr>
          <w:rFonts w:ascii="Verdana" w:hAnsi="Verdana"/>
          <w:sz w:val="18"/>
          <w:szCs w:val="18"/>
        </w:rPr>
        <w:t xml:space="preserve"> </w:t>
      </w:r>
    </w:p>
    <w:p w:rsidR="002741CA" w:rsidRDefault="002741CA" w:rsidP="007D1725">
      <w:pPr>
        <w:spacing w:before="120" w:after="0" w:line="320" w:lineRule="atLeast"/>
        <w:jc w:val="both"/>
        <w:rPr>
          <w:rFonts w:ascii="Verdana" w:hAnsi="Verdana"/>
          <w:sz w:val="18"/>
          <w:szCs w:val="18"/>
        </w:rPr>
      </w:pPr>
    </w:p>
    <w:p w:rsidR="00514E8F" w:rsidRPr="00AC1EB0" w:rsidRDefault="00F2750F" w:rsidP="00AC1EB0">
      <w:pPr>
        <w:spacing w:before="120" w:after="0" w:line="320" w:lineRule="atLeast"/>
        <w:jc w:val="both"/>
        <w:rPr>
          <w:rFonts w:ascii="Verdana" w:hAnsi="Verdana"/>
          <w:b/>
          <w:sz w:val="18"/>
          <w:szCs w:val="18"/>
        </w:rPr>
      </w:pPr>
      <w:r w:rsidRPr="00AC1EB0">
        <w:rPr>
          <w:rFonts w:ascii="Verdana" w:hAnsi="Verdana"/>
          <w:b/>
          <w:sz w:val="18"/>
          <w:szCs w:val="18"/>
        </w:rPr>
        <w:t>Γενική παρατήρηση</w:t>
      </w:r>
      <w:r w:rsidR="00514E8F" w:rsidRPr="00AC1EB0">
        <w:rPr>
          <w:rFonts w:ascii="Verdana" w:hAnsi="Verdana"/>
          <w:b/>
          <w:sz w:val="18"/>
          <w:szCs w:val="18"/>
        </w:rPr>
        <w:t>:</w:t>
      </w:r>
    </w:p>
    <w:p w:rsidR="002741CA" w:rsidRDefault="00514E8F" w:rsidP="00AC1EB0">
      <w:pPr>
        <w:spacing w:before="120" w:after="0" w:line="320" w:lineRule="atLeast"/>
        <w:jc w:val="both"/>
        <w:rPr>
          <w:rFonts w:ascii="Verdana" w:hAnsi="Verdana"/>
          <w:sz w:val="18"/>
          <w:szCs w:val="18"/>
        </w:rPr>
      </w:pPr>
      <w:r w:rsidRPr="00AC1EB0">
        <w:rPr>
          <w:rFonts w:ascii="Verdana" w:hAnsi="Verdana"/>
          <w:sz w:val="18"/>
          <w:szCs w:val="18"/>
        </w:rPr>
        <w:t xml:space="preserve">Στο σχέδιο απόφασης υλοποίησης με ίδια μέσα θα αναφέρεται το υπάρχον προσωπικό, αλλά και το προσωπικό το οποίο θα προσλάβει </w:t>
      </w:r>
      <w:r w:rsidR="0046741E" w:rsidRPr="000C5DEA">
        <w:rPr>
          <w:rFonts w:ascii="Verdana" w:hAnsi="Verdana"/>
          <w:sz w:val="18"/>
          <w:szCs w:val="18"/>
        </w:rPr>
        <w:t xml:space="preserve">( </w:t>
      </w:r>
      <w:r w:rsidR="0046741E">
        <w:rPr>
          <w:rFonts w:ascii="Verdana" w:hAnsi="Verdana"/>
          <w:sz w:val="18"/>
          <w:szCs w:val="18"/>
        </w:rPr>
        <w:t xml:space="preserve">έκτακτο) </w:t>
      </w:r>
      <w:r w:rsidRPr="00AC1EB0">
        <w:rPr>
          <w:rFonts w:ascii="Verdana" w:hAnsi="Verdana"/>
          <w:sz w:val="18"/>
          <w:szCs w:val="18"/>
        </w:rPr>
        <w:t xml:space="preserve">ο δικαιούχος για την υλοποίηση της συγκεκριμένης δράσης (Πίνακες Β1 και Β2 του σχεδίου απόφασης). Το προσωπικό των δύο αυτών πινάκων περιλαμβάνεται στον πίνακα 6 της επιχειρησιακής ικανότητας. Συνεπώς, κατά την αξιολόγηση της </w:t>
      </w:r>
      <w:r w:rsidR="00F2750F">
        <w:rPr>
          <w:rFonts w:ascii="Verdana" w:hAnsi="Verdana"/>
          <w:sz w:val="18"/>
          <w:szCs w:val="18"/>
        </w:rPr>
        <w:t xml:space="preserve">επιχειρησιακής </w:t>
      </w:r>
      <w:r w:rsidRPr="00AC1EB0">
        <w:rPr>
          <w:rFonts w:ascii="Verdana" w:hAnsi="Verdana"/>
          <w:sz w:val="18"/>
          <w:szCs w:val="18"/>
        </w:rPr>
        <w:t xml:space="preserve">ικανότητας του δικαιούχου </w:t>
      </w:r>
      <w:r w:rsidR="00A879F8" w:rsidRPr="00AC1EB0">
        <w:rPr>
          <w:rFonts w:ascii="Verdana" w:hAnsi="Verdana"/>
          <w:sz w:val="18"/>
          <w:szCs w:val="18"/>
        </w:rPr>
        <w:t xml:space="preserve">για την υλοποίηση </w:t>
      </w:r>
      <w:r w:rsidRPr="00AC1EB0">
        <w:rPr>
          <w:rFonts w:ascii="Verdana" w:hAnsi="Verdana"/>
          <w:sz w:val="18"/>
          <w:szCs w:val="18"/>
        </w:rPr>
        <w:t>τη</w:t>
      </w:r>
      <w:r w:rsidR="00A879F8" w:rsidRPr="00AC1EB0">
        <w:rPr>
          <w:rFonts w:ascii="Verdana" w:hAnsi="Verdana"/>
          <w:sz w:val="18"/>
          <w:szCs w:val="18"/>
        </w:rPr>
        <w:t>ς</w:t>
      </w:r>
      <w:r w:rsidRPr="00AC1EB0">
        <w:rPr>
          <w:rFonts w:ascii="Verdana" w:hAnsi="Verdana"/>
          <w:sz w:val="18"/>
          <w:szCs w:val="18"/>
        </w:rPr>
        <w:t xml:space="preserve"> πράξη</w:t>
      </w:r>
      <w:r w:rsidR="00A879F8" w:rsidRPr="00AC1EB0">
        <w:rPr>
          <w:rFonts w:ascii="Verdana" w:hAnsi="Verdana"/>
          <w:sz w:val="18"/>
          <w:szCs w:val="18"/>
        </w:rPr>
        <w:t>ς</w:t>
      </w:r>
      <w:r w:rsidRPr="00AC1EB0">
        <w:rPr>
          <w:rFonts w:ascii="Verdana" w:hAnsi="Verdana"/>
          <w:sz w:val="18"/>
          <w:szCs w:val="18"/>
        </w:rPr>
        <w:t>/ υποέργο</w:t>
      </w:r>
      <w:r w:rsidR="00A879F8" w:rsidRPr="00AC1EB0">
        <w:rPr>
          <w:rFonts w:ascii="Verdana" w:hAnsi="Verdana"/>
          <w:sz w:val="18"/>
          <w:szCs w:val="18"/>
        </w:rPr>
        <w:t>υ</w:t>
      </w:r>
      <w:r w:rsidRPr="00AC1EB0">
        <w:rPr>
          <w:rFonts w:ascii="Verdana" w:hAnsi="Verdana"/>
          <w:sz w:val="18"/>
          <w:szCs w:val="18"/>
        </w:rPr>
        <w:t xml:space="preserve"> θα πρέπει να ληφθεί υπόψη και το έκτακτο προσωπικό</w:t>
      </w:r>
      <w:r w:rsidR="00F2750F">
        <w:rPr>
          <w:rFonts w:ascii="Verdana" w:hAnsi="Verdana"/>
          <w:sz w:val="18"/>
          <w:szCs w:val="18"/>
        </w:rPr>
        <w:t>.</w:t>
      </w:r>
    </w:p>
    <w:p w:rsidR="0046741E" w:rsidRPr="00784883" w:rsidRDefault="0046741E" w:rsidP="00AC1EB0">
      <w:pPr>
        <w:spacing w:before="120" w:after="0" w:line="320" w:lineRule="atLeas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Ενημερώνουμε επίσης ότι θα πρέπει να ληφθεί υπόψη η δυνατότητα που δίνεται με το με αρ. πρωτ. 24793/2-8-2016 έγγραφο του Υπουργείου Εσωτερικών και Διοικητικής Ανασυγκρότησης σχετικά με την μεταφορά προσωπικού ΝΠΙΔ των ΟΤΑ στους ΟΤΑ.</w:t>
      </w:r>
    </w:p>
    <w:sectPr w:rsidR="0046741E" w:rsidRPr="00784883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5AC" w:rsidRDefault="00F305AC" w:rsidP="006D1F27">
      <w:pPr>
        <w:spacing w:after="0" w:line="240" w:lineRule="auto"/>
      </w:pPr>
      <w:r>
        <w:separator/>
      </w:r>
    </w:p>
  </w:endnote>
  <w:endnote w:type="continuationSeparator" w:id="0">
    <w:p w:rsidR="00F305AC" w:rsidRDefault="00F305AC" w:rsidP="006D1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6143482"/>
      <w:docPartObj>
        <w:docPartGallery w:val="Page Numbers (Bottom of Page)"/>
        <w:docPartUnique/>
      </w:docPartObj>
    </w:sdtPr>
    <w:sdtEndPr/>
    <w:sdtContent>
      <w:p w:rsidR="006D1F27" w:rsidRDefault="006D1F2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BC3">
          <w:rPr>
            <w:noProof/>
          </w:rPr>
          <w:t>2</w:t>
        </w:r>
        <w:r>
          <w:fldChar w:fldCharType="end"/>
        </w:r>
      </w:p>
    </w:sdtContent>
  </w:sdt>
  <w:p w:rsidR="006D1F27" w:rsidRDefault="006D1F2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5AC" w:rsidRDefault="00F305AC" w:rsidP="006D1F27">
      <w:pPr>
        <w:spacing w:after="0" w:line="240" w:lineRule="auto"/>
      </w:pPr>
      <w:r>
        <w:separator/>
      </w:r>
    </w:p>
  </w:footnote>
  <w:footnote w:type="continuationSeparator" w:id="0">
    <w:p w:rsidR="00F305AC" w:rsidRDefault="00F305AC" w:rsidP="006D1F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6082"/>
    <w:multiLevelType w:val="hybridMultilevel"/>
    <w:tmpl w:val="B134A4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35096"/>
    <w:multiLevelType w:val="hybridMultilevel"/>
    <w:tmpl w:val="88D25D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015BB4"/>
    <w:multiLevelType w:val="hybridMultilevel"/>
    <w:tmpl w:val="397C9F16"/>
    <w:lvl w:ilvl="0" w:tplc="5FA6F9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9418D"/>
    <w:multiLevelType w:val="hybridMultilevel"/>
    <w:tmpl w:val="1368E0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20859"/>
    <w:multiLevelType w:val="hybridMultilevel"/>
    <w:tmpl w:val="B88424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32E1F"/>
    <w:multiLevelType w:val="hybridMultilevel"/>
    <w:tmpl w:val="1A2C9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45F00"/>
    <w:multiLevelType w:val="hybridMultilevel"/>
    <w:tmpl w:val="013CB8AA"/>
    <w:lvl w:ilvl="0" w:tplc="0408000D">
      <w:start w:val="1"/>
      <w:numFmt w:val="bullet"/>
      <w:lvlText w:val=""/>
      <w:lvlJc w:val="left"/>
      <w:pPr>
        <w:ind w:left="113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7">
    <w:nsid w:val="5C475D0F"/>
    <w:multiLevelType w:val="hybridMultilevel"/>
    <w:tmpl w:val="C05AD972"/>
    <w:lvl w:ilvl="0" w:tplc="0408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>
    <w:nsid w:val="5F3D6923"/>
    <w:multiLevelType w:val="hybridMultilevel"/>
    <w:tmpl w:val="48CE8026"/>
    <w:lvl w:ilvl="0" w:tplc="E9C0EB88">
      <w:numFmt w:val="none"/>
      <w:lvlText w:val="-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D51B7"/>
    <w:multiLevelType w:val="hybridMultilevel"/>
    <w:tmpl w:val="4D24B2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380C82"/>
    <w:multiLevelType w:val="hybridMultilevel"/>
    <w:tmpl w:val="0B7281FA"/>
    <w:lvl w:ilvl="0" w:tplc="040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>
    <w:nsid w:val="78F92A87"/>
    <w:multiLevelType w:val="hybridMultilevel"/>
    <w:tmpl w:val="4A5279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6"/>
  </w:num>
  <w:num w:numId="5">
    <w:abstractNumId w:val="0"/>
  </w:num>
  <w:num w:numId="6">
    <w:abstractNumId w:val="9"/>
  </w:num>
  <w:num w:numId="7">
    <w:abstractNumId w:val="11"/>
  </w:num>
  <w:num w:numId="8">
    <w:abstractNumId w:val="3"/>
  </w:num>
  <w:num w:numId="9">
    <w:abstractNumId w:val="1"/>
  </w:num>
  <w:num w:numId="10">
    <w:abstractNumId w:val="5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598"/>
    <w:rsid w:val="0002501B"/>
    <w:rsid w:val="00057DF0"/>
    <w:rsid w:val="00083090"/>
    <w:rsid w:val="000A4D94"/>
    <w:rsid w:val="000B226B"/>
    <w:rsid w:val="000C5DEA"/>
    <w:rsid w:val="000C7885"/>
    <w:rsid w:val="000D0D43"/>
    <w:rsid w:val="001371D1"/>
    <w:rsid w:val="0015772F"/>
    <w:rsid w:val="0016128B"/>
    <w:rsid w:val="00172658"/>
    <w:rsid w:val="001B3CB4"/>
    <w:rsid w:val="001D0835"/>
    <w:rsid w:val="001D15FE"/>
    <w:rsid w:val="0022179C"/>
    <w:rsid w:val="00225F54"/>
    <w:rsid w:val="002741CA"/>
    <w:rsid w:val="00296E57"/>
    <w:rsid w:val="002A59B9"/>
    <w:rsid w:val="002B5E55"/>
    <w:rsid w:val="002E108C"/>
    <w:rsid w:val="00305AA3"/>
    <w:rsid w:val="0034218F"/>
    <w:rsid w:val="00381872"/>
    <w:rsid w:val="0038371F"/>
    <w:rsid w:val="003A06CF"/>
    <w:rsid w:val="003B26AD"/>
    <w:rsid w:val="003B4B4F"/>
    <w:rsid w:val="003B70F7"/>
    <w:rsid w:val="003C5694"/>
    <w:rsid w:val="003D04EF"/>
    <w:rsid w:val="003D4411"/>
    <w:rsid w:val="003E679B"/>
    <w:rsid w:val="00400DA0"/>
    <w:rsid w:val="00432712"/>
    <w:rsid w:val="0046741E"/>
    <w:rsid w:val="004C1C20"/>
    <w:rsid w:val="004C388C"/>
    <w:rsid w:val="004D02D2"/>
    <w:rsid w:val="004D566A"/>
    <w:rsid w:val="00514E8F"/>
    <w:rsid w:val="0058725C"/>
    <w:rsid w:val="00593BAE"/>
    <w:rsid w:val="00595422"/>
    <w:rsid w:val="005A4EB2"/>
    <w:rsid w:val="005B4590"/>
    <w:rsid w:val="005C0D4A"/>
    <w:rsid w:val="005E2720"/>
    <w:rsid w:val="0061220E"/>
    <w:rsid w:val="00677EBC"/>
    <w:rsid w:val="006A1B30"/>
    <w:rsid w:val="006A3768"/>
    <w:rsid w:val="006D15EA"/>
    <w:rsid w:val="006D1F27"/>
    <w:rsid w:val="006D4D00"/>
    <w:rsid w:val="0070180C"/>
    <w:rsid w:val="00784883"/>
    <w:rsid w:val="007D1725"/>
    <w:rsid w:val="007E4348"/>
    <w:rsid w:val="00853DC4"/>
    <w:rsid w:val="00860FC9"/>
    <w:rsid w:val="008B5C97"/>
    <w:rsid w:val="008B74CE"/>
    <w:rsid w:val="008C5674"/>
    <w:rsid w:val="008E1D97"/>
    <w:rsid w:val="008E5AE1"/>
    <w:rsid w:val="008E6B29"/>
    <w:rsid w:val="008F7A44"/>
    <w:rsid w:val="00927298"/>
    <w:rsid w:val="00931552"/>
    <w:rsid w:val="00946721"/>
    <w:rsid w:val="00947E17"/>
    <w:rsid w:val="009725D6"/>
    <w:rsid w:val="009A3B7D"/>
    <w:rsid w:val="009C581C"/>
    <w:rsid w:val="009D2A90"/>
    <w:rsid w:val="009D4F62"/>
    <w:rsid w:val="00A20780"/>
    <w:rsid w:val="00A66745"/>
    <w:rsid w:val="00A879F8"/>
    <w:rsid w:val="00AA1063"/>
    <w:rsid w:val="00AC1EB0"/>
    <w:rsid w:val="00AF1D68"/>
    <w:rsid w:val="00B32D8F"/>
    <w:rsid w:val="00B47BB1"/>
    <w:rsid w:val="00B66B92"/>
    <w:rsid w:val="00B85F9E"/>
    <w:rsid w:val="00BC18C2"/>
    <w:rsid w:val="00C06D56"/>
    <w:rsid w:val="00C85EF1"/>
    <w:rsid w:val="00CC2F3C"/>
    <w:rsid w:val="00CD0B8F"/>
    <w:rsid w:val="00CF1C5B"/>
    <w:rsid w:val="00D02EB4"/>
    <w:rsid w:val="00D1562B"/>
    <w:rsid w:val="00D16FCB"/>
    <w:rsid w:val="00DD4167"/>
    <w:rsid w:val="00DE0882"/>
    <w:rsid w:val="00DF1201"/>
    <w:rsid w:val="00E31BC3"/>
    <w:rsid w:val="00E41B79"/>
    <w:rsid w:val="00E54050"/>
    <w:rsid w:val="00E64B5C"/>
    <w:rsid w:val="00E953DB"/>
    <w:rsid w:val="00EA67C6"/>
    <w:rsid w:val="00EC66BC"/>
    <w:rsid w:val="00EE2598"/>
    <w:rsid w:val="00F2750F"/>
    <w:rsid w:val="00F305AC"/>
    <w:rsid w:val="00F3149A"/>
    <w:rsid w:val="00F542CF"/>
    <w:rsid w:val="00F81220"/>
    <w:rsid w:val="00F8190A"/>
    <w:rsid w:val="00FA081E"/>
    <w:rsid w:val="00FC7F56"/>
    <w:rsid w:val="00FD074F"/>
    <w:rsid w:val="00FF31A8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BB1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02501B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02501B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rsid w:val="0002501B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02501B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rsid w:val="0002501B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025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02501B"/>
    <w:rPr>
      <w:rFonts w:ascii="Tahoma" w:hAnsi="Tahoma" w:cs="Tahoma"/>
      <w:sz w:val="16"/>
      <w:szCs w:val="16"/>
    </w:rPr>
  </w:style>
  <w:style w:type="paragraph" w:styleId="-HTML">
    <w:name w:val="HTML Preformatted"/>
    <w:basedOn w:val="a"/>
    <w:link w:val="-HTMLChar"/>
    <w:uiPriority w:val="99"/>
    <w:unhideWhenUsed/>
    <w:rsid w:val="002741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2741CA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8">
    <w:name w:val="header"/>
    <w:basedOn w:val="a"/>
    <w:link w:val="Char2"/>
    <w:uiPriority w:val="99"/>
    <w:unhideWhenUsed/>
    <w:rsid w:val="006D1F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8"/>
    <w:uiPriority w:val="99"/>
    <w:rsid w:val="006D1F27"/>
  </w:style>
  <w:style w:type="paragraph" w:styleId="a9">
    <w:name w:val="footer"/>
    <w:basedOn w:val="a"/>
    <w:link w:val="Char3"/>
    <w:uiPriority w:val="99"/>
    <w:unhideWhenUsed/>
    <w:rsid w:val="006D1F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9"/>
    <w:uiPriority w:val="99"/>
    <w:rsid w:val="006D1F27"/>
  </w:style>
  <w:style w:type="paragraph" w:styleId="aa">
    <w:name w:val="footnote text"/>
    <w:basedOn w:val="a"/>
    <w:link w:val="Char4"/>
    <w:rsid w:val="0016128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4">
    <w:name w:val="Κείμενο υποσημείωσης Char"/>
    <w:basedOn w:val="a0"/>
    <w:link w:val="aa"/>
    <w:rsid w:val="0016128B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b">
    <w:name w:val="Body Text"/>
    <w:basedOn w:val="a"/>
    <w:link w:val="Char5"/>
    <w:uiPriority w:val="99"/>
    <w:unhideWhenUsed/>
    <w:rsid w:val="008B5C97"/>
    <w:pPr>
      <w:spacing w:after="120"/>
    </w:pPr>
    <w:rPr>
      <w:rFonts w:eastAsiaTheme="minorEastAsia"/>
      <w:lang w:eastAsia="el-GR"/>
    </w:rPr>
  </w:style>
  <w:style w:type="character" w:customStyle="1" w:styleId="Char5">
    <w:name w:val="Σώμα κειμένου Char"/>
    <w:basedOn w:val="a0"/>
    <w:link w:val="ab"/>
    <w:uiPriority w:val="99"/>
    <w:rsid w:val="008B5C97"/>
    <w:rPr>
      <w:rFonts w:eastAsiaTheme="minorEastAsia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BB1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02501B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02501B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rsid w:val="0002501B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02501B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rsid w:val="0002501B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025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02501B"/>
    <w:rPr>
      <w:rFonts w:ascii="Tahoma" w:hAnsi="Tahoma" w:cs="Tahoma"/>
      <w:sz w:val="16"/>
      <w:szCs w:val="16"/>
    </w:rPr>
  </w:style>
  <w:style w:type="paragraph" w:styleId="-HTML">
    <w:name w:val="HTML Preformatted"/>
    <w:basedOn w:val="a"/>
    <w:link w:val="-HTMLChar"/>
    <w:uiPriority w:val="99"/>
    <w:unhideWhenUsed/>
    <w:rsid w:val="002741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2741CA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8">
    <w:name w:val="header"/>
    <w:basedOn w:val="a"/>
    <w:link w:val="Char2"/>
    <w:uiPriority w:val="99"/>
    <w:unhideWhenUsed/>
    <w:rsid w:val="006D1F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8"/>
    <w:uiPriority w:val="99"/>
    <w:rsid w:val="006D1F27"/>
  </w:style>
  <w:style w:type="paragraph" w:styleId="a9">
    <w:name w:val="footer"/>
    <w:basedOn w:val="a"/>
    <w:link w:val="Char3"/>
    <w:uiPriority w:val="99"/>
    <w:unhideWhenUsed/>
    <w:rsid w:val="006D1F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9"/>
    <w:uiPriority w:val="99"/>
    <w:rsid w:val="006D1F27"/>
  </w:style>
  <w:style w:type="paragraph" w:styleId="aa">
    <w:name w:val="footnote text"/>
    <w:basedOn w:val="a"/>
    <w:link w:val="Char4"/>
    <w:rsid w:val="0016128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4">
    <w:name w:val="Κείμενο υποσημείωσης Char"/>
    <w:basedOn w:val="a0"/>
    <w:link w:val="aa"/>
    <w:rsid w:val="0016128B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b">
    <w:name w:val="Body Text"/>
    <w:basedOn w:val="a"/>
    <w:link w:val="Char5"/>
    <w:uiPriority w:val="99"/>
    <w:unhideWhenUsed/>
    <w:rsid w:val="008B5C97"/>
    <w:pPr>
      <w:spacing w:after="120"/>
    </w:pPr>
    <w:rPr>
      <w:rFonts w:eastAsiaTheme="minorEastAsia"/>
      <w:lang w:eastAsia="el-GR"/>
    </w:rPr>
  </w:style>
  <w:style w:type="character" w:customStyle="1" w:styleId="Char5">
    <w:name w:val="Σώμα κειμένου Char"/>
    <w:basedOn w:val="a0"/>
    <w:link w:val="ab"/>
    <w:uiPriority w:val="99"/>
    <w:rsid w:val="008B5C97"/>
    <w:rPr>
      <w:rFonts w:eastAsiaTheme="minorEastAsia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45FC9-C6D0-4EA0-A77B-7712BBE4D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686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ΜΠΑΛΑΝΤΙΝΑΚΗΣ ΙΩΑΝΝΗΣ</dc:creator>
  <cp:lastModifiedBy>ΜΠΑΛΤΟΓΙΑΝΝΗΣ ΝΙΚΟΛΑΟΣ</cp:lastModifiedBy>
  <cp:revision>3</cp:revision>
  <cp:lastPrinted>2016-08-04T09:51:00Z</cp:lastPrinted>
  <dcterms:created xsi:type="dcterms:W3CDTF">2016-11-25T08:11:00Z</dcterms:created>
  <dcterms:modified xsi:type="dcterms:W3CDTF">2017-01-09T07:15:00Z</dcterms:modified>
</cp:coreProperties>
</file>