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7785F148" w:rsidR="00F05D26" w:rsidRPr="00B62D94" w:rsidRDefault="00FE16CF" w:rsidP="00FE16CF">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5</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B79BFDD" w:rsidR="00650B7E" w:rsidRPr="00B62D94" w:rsidRDefault="000515EE"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ΙΟΥΝΙΟΣ</w:t>
      </w:r>
      <w:r w:rsidR="005F783B" w:rsidRPr="00B62D94">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410824695"/>
      <w:bookmarkStart w:id="1" w:name="_Toc411000926"/>
      <w:bookmarkStart w:id="2" w:name="_Toc411521337"/>
      <w:bookmarkStart w:id="3" w:name="_Toc108789163"/>
      <w:bookmarkStart w:id="4" w:name="_Toc178171097"/>
      <w:r>
        <w:rPr>
          <w:rStyle w:val="Intro2"/>
          <w:rFonts w:asciiTheme="minorHAnsi" w:hAnsiTheme="minorHAnsi"/>
          <w:color w:val="auto"/>
          <w:sz w:val="22"/>
        </w:rPr>
        <w:lastRenderedPageBreak/>
        <w:t>Πίνακας Περιεχομένων</w:t>
      </w:r>
      <w:bookmarkEnd w:id="4"/>
    </w:p>
    <w:p w14:paraId="72F0DCBA" w14:textId="3B83CC5F" w:rsidR="008E64E7" w:rsidRDefault="00650B7B">
      <w:pPr>
        <w:pStyle w:val="10"/>
        <w:ind w:left="-1" w:hanging="87"/>
        <w:rPr>
          <w:rFonts w:asciiTheme="minorHAnsi" w:eastAsiaTheme="minorEastAsia" w:hAnsiTheme="minorHAnsi" w:cstheme="minorBidi"/>
          <w:b w:val="0"/>
          <w:bCs w:val="0"/>
          <w:i w:val="0"/>
          <w:iCs w:val="0"/>
          <w:kern w:val="2"/>
          <w14:ligatures w14:val="standardContextual"/>
        </w:rPr>
      </w:pPr>
      <w:r w:rsidRPr="00236F8D">
        <w:fldChar w:fldCharType="begin"/>
      </w:r>
      <w:r w:rsidRPr="00236F8D">
        <w:instrText xml:space="preserve"> TOC \o "1-4" \h \z \u </w:instrText>
      </w:r>
      <w:r w:rsidRPr="00236F8D">
        <w:fldChar w:fldCharType="separate"/>
      </w:r>
      <w:hyperlink w:anchor="_Toc178171097" w:history="1">
        <w:r w:rsidR="008E64E7" w:rsidRPr="00C9697F">
          <w:rPr>
            <w:rStyle w:val="-"/>
          </w:rPr>
          <w:t>1.</w:t>
        </w:r>
        <w:r w:rsidR="008E64E7">
          <w:rPr>
            <w:rFonts w:asciiTheme="minorHAnsi" w:eastAsiaTheme="minorEastAsia" w:hAnsiTheme="minorHAnsi" w:cstheme="minorBidi"/>
            <w:b w:val="0"/>
            <w:bCs w:val="0"/>
            <w:i w:val="0"/>
            <w:iCs w:val="0"/>
            <w:kern w:val="2"/>
            <w14:ligatures w14:val="standardContextual"/>
          </w:rPr>
          <w:tab/>
        </w:r>
        <w:r w:rsidR="008E64E7" w:rsidRPr="00C9697F">
          <w:rPr>
            <w:rStyle w:val="-"/>
          </w:rPr>
          <w:t>Πίνακας Περιεχομένων</w:t>
        </w:r>
        <w:r w:rsidR="008E64E7">
          <w:rPr>
            <w:webHidden/>
          </w:rPr>
          <w:tab/>
        </w:r>
        <w:r w:rsidR="008E64E7">
          <w:rPr>
            <w:webHidden/>
          </w:rPr>
          <w:fldChar w:fldCharType="begin"/>
        </w:r>
        <w:r w:rsidR="008E64E7">
          <w:rPr>
            <w:webHidden/>
          </w:rPr>
          <w:instrText xml:space="preserve"> PAGEREF _Toc178171097 \h </w:instrText>
        </w:r>
        <w:r w:rsidR="008E64E7">
          <w:rPr>
            <w:webHidden/>
          </w:rPr>
        </w:r>
        <w:r w:rsidR="008E64E7">
          <w:rPr>
            <w:webHidden/>
          </w:rPr>
          <w:fldChar w:fldCharType="separate"/>
        </w:r>
        <w:r w:rsidR="008E64E7">
          <w:rPr>
            <w:webHidden/>
          </w:rPr>
          <w:t>2</w:t>
        </w:r>
        <w:r w:rsidR="008E64E7">
          <w:rPr>
            <w:webHidden/>
          </w:rPr>
          <w:fldChar w:fldCharType="end"/>
        </w:r>
      </w:hyperlink>
    </w:p>
    <w:p w14:paraId="1D50B453" w14:textId="731FB295" w:rsidR="008E64E7" w:rsidRDefault="008E64E7">
      <w:pPr>
        <w:pStyle w:val="10"/>
        <w:ind w:left="-1" w:hanging="87"/>
        <w:rPr>
          <w:rFonts w:asciiTheme="minorHAnsi" w:eastAsiaTheme="minorEastAsia" w:hAnsiTheme="minorHAnsi" w:cstheme="minorBidi"/>
          <w:b w:val="0"/>
          <w:bCs w:val="0"/>
          <w:i w:val="0"/>
          <w:iCs w:val="0"/>
          <w:kern w:val="2"/>
          <w14:ligatures w14:val="standardContextual"/>
        </w:rPr>
      </w:pPr>
      <w:hyperlink w:anchor="_Toc178171098" w:history="1">
        <w:r w:rsidRPr="00C9697F">
          <w:rPr>
            <w:rStyle w:val="-"/>
          </w:rPr>
          <w:t>2.</w:t>
        </w:r>
        <w:r>
          <w:rPr>
            <w:rFonts w:asciiTheme="minorHAnsi" w:eastAsiaTheme="minorEastAsia" w:hAnsiTheme="minorHAnsi" w:cstheme="minorBidi"/>
            <w:b w:val="0"/>
            <w:bCs w:val="0"/>
            <w:i w:val="0"/>
            <w:iCs w:val="0"/>
            <w:kern w:val="2"/>
            <w14:ligatures w14:val="standardContextual"/>
          </w:rPr>
          <w:tab/>
        </w:r>
        <w:r w:rsidRPr="00C9697F">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_Toc178171098 \h </w:instrText>
        </w:r>
        <w:r>
          <w:rPr>
            <w:webHidden/>
          </w:rPr>
        </w:r>
        <w:r>
          <w:rPr>
            <w:webHidden/>
          </w:rPr>
          <w:fldChar w:fldCharType="separate"/>
        </w:r>
        <w:r>
          <w:rPr>
            <w:webHidden/>
          </w:rPr>
          <w:t>3</w:t>
        </w:r>
        <w:r>
          <w:rPr>
            <w:webHidden/>
          </w:rPr>
          <w:fldChar w:fldCharType="end"/>
        </w:r>
      </w:hyperlink>
    </w:p>
    <w:p w14:paraId="3C22853B" w14:textId="697098AB" w:rsidR="008E64E7" w:rsidRDefault="008E64E7">
      <w:pPr>
        <w:pStyle w:val="10"/>
        <w:ind w:left="-1" w:hanging="87"/>
        <w:rPr>
          <w:rFonts w:asciiTheme="minorHAnsi" w:eastAsiaTheme="minorEastAsia" w:hAnsiTheme="minorHAnsi" w:cstheme="minorBidi"/>
          <w:b w:val="0"/>
          <w:bCs w:val="0"/>
          <w:i w:val="0"/>
          <w:iCs w:val="0"/>
          <w:kern w:val="2"/>
          <w14:ligatures w14:val="standardContextual"/>
        </w:rPr>
      </w:pPr>
      <w:hyperlink w:anchor="_Toc178171099" w:history="1">
        <w:r w:rsidRPr="00C9697F">
          <w:rPr>
            <w:rStyle w:val="-"/>
          </w:rPr>
          <w:t>3.</w:t>
        </w:r>
        <w:r>
          <w:rPr>
            <w:rFonts w:asciiTheme="minorHAnsi" w:eastAsiaTheme="minorEastAsia" w:hAnsiTheme="minorHAnsi" w:cstheme="minorBidi"/>
            <w:b w:val="0"/>
            <w:bCs w:val="0"/>
            <w:i w:val="0"/>
            <w:iCs w:val="0"/>
            <w:kern w:val="2"/>
            <w14:ligatures w14:val="standardContextual"/>
          </w:rPr>
          <w:tab/>
        </w:r>
        <w:r w:rsidRPr="00C9697F">
          <w:rPr>
            <w:rStyle w:val="-"/>
          </w:rPr>
          <w:t>ΕΠΙΛΟΓΗ ΚΑΙ ΕΓΚΡΙΣΗ ΠΡΑΞΗΣ</w:t>
        </w:r>
        <w:r>
          <w:rPr>
            <w:webHidden/>
          </w:rPr>
          <w:tab/>
        </w:r>
        <w:r>
          <w:rPr>
            <w:webHidden/>
          </w:rPr>
          <w:fldChar w:fldCharType="begin"/>
        </w:r>
        <w:r>
          <w:rPr>
            <w:webHidden/>
          </w:rPr>
          <w:instrText xml:space="preserve"> PAGEREF _Toc178171099 \h </w:instrText>
        </w:r>
        <w:r>
          <w:rPr>
            <w:webHidden/>
          </w:rPr>
        </w:r>
        <w:r>
          <w:rPr>
            <w:webHidden/>
          </w:rPr>
          <w:fldChar w:fldCharType="separate"/>
        </w:r>
        <w:r>
          <w:rPr>
            <w:webHidden/>
          </w:rPr>
          <w:t>6</w:t>
        </w:r>
        <w:r>
          <w:rPr>
            <w:webHidden/>
          </w:rPr>
          <w:fldChar w:fldCharType="end"/>
        </w:r>
      </w:hyperlink>
    </w:p>
    <w:p w14:paraId="135E014D" w14:textId="2D2172F0" w:rsidR="008E64E7" w:rsidRDefault="008E64E7">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8171100" w:history="1">
        <w:r w:rsidRPr="00C9697F">
          <w:rPr>
            <w:rStyle w:val="-"/>
            <w:noProof/>
          </w:rPr>
          <w:t>2.1 Μεθοδολογία αξιολόγησης</w:t>
        </w:r>
        <w:r>
          <w:rPr>
            <w:noProof/>
            <w:webHidden/>
          </w:rPr>
          <w:tab/>
        </w:r>
        <w:r>
          <w:rPr>
            <w:noProof/>
            <w:webHidden/>
          </w:rPr>
          <w:fldChar w:fldCharType="begin"/>
        </w:r>
        <w:r>
          <w:rPr>
            <w:noProof/>
            <w:webHidden/>
          </w:rPr>
          <w:instrText xml:space="preserve"> PAGEREF _Toc178171100 \h </w:instrText>
        </w:r>
        <w:r>
          <w:rPr>
            <w:noProof/>
            <w:webHidden/>
          </w:rPr>
        </w:r>
        <w:r>
          <w:rPr>
            <w:noProof/>
            <w:webHidden/>
          </w:rPr>
          <w:fldChar w:fldCharType="separate"/>
        </w:r>
        <w:r>
          <w:rPr>
            <w:noProof/>
            <w:webHidden/>
          </w:rPr>
          <w:t>6</w:t>
        </w:r>
        <w:r>
          <w:rPr>
            <w:noProof/>
            <w:webHidden/>
          </w:rPr>
          <w:fldChar w:fldCharType="end"/>
        </w:r>
      </w:hyperlink>
    </w:p>
    <w:p w14:paraId="1864AAC9" w14:textId="0061A126" w:rsidR="008E64E7" w:rsidRDefault="008E64E7">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8171101" w:history="1">
        <w:r w:rsidRPr="00C9697F">
          <w:rPr>
            <w:rStyle w:val="-"/>
            <w:noProof/>
          </w:rPr>
          <w:t>3.2</w:t>
        </w:r>
        <w:r>
          <w:rPr>
            <w:rFonts w:asciiTheme="minorHAnsi" w:eastAsiaTheme="minorEastAsia" w:hAnsiTheme="minorHAnsi" w:cstheme="minorBidi"/>
            <w:b w:val="0"/>
            <w:bCs w:val="0"/>
            <w:noProof/>
            <w:kern w:val="2"/>
            <w:sz w:val="24"/>
            <w:szCs w:val="24"/>
            <w14:ligatures w14:val="standardContextual"/>
          </w:rPr>
          <w:tab/>
        </w:r>
        <w:r w:rsidRPr="00C9697F">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_Toc178171101 \h </w:instrText>
        </w:r>
        <w:r>
          <w:rPr>
            <w:noProof/>
            <w:webHidden/>
          </w:rPr>
        </w:r>
        <w:r>
          <w:rPr>
            <w:noProof/>
            <w:webHidden/>
          </w:rPr>
          <w:fldChar w:fldCharType="separate"/>
        </w:r>
        <w:r>
          <w:rPr>
            <w:noProof/>
            <w:webHidden/>
          </w:rPr>
          <w:t>6</w:t>
        </w:r>
        <w:r>
          <w:rPr>
            <w:noProof/>
            <w:webHidden/>
          </w:rPr>
          <w:fldChar w:fldCharType="end"/>
        </w:r>
      </w:hyperlink>
    </w:p>
    <w:p w14:paraId="68F8A341" w14:textId="3314E7F7" w:rsidR="008E64E7" w:rsidRDefault="008E64E7">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8171102" w:history="1">
        <w:r w:rsidRPr="00C9697F">
          <w:rPr>
            <w:rStyle w:val="-"/>
            <w:noProof/>
          </w:rPr>
          <w:t>3.3</w:t>
        </w:r>
        <w:r>
          <w:rPr>
            <w:rFonts w:asciiTheme="minorHAnsi" w:eastAsiaTheme="minorEastAsia" w:hAnsiTheme="minorHAnsi" w:cstheme="minorBidi"/>
            <w:b w:val="0"/>
            <w:bCs w:val="0"/>
            <w:noProof/>
            <w:kern w:val="2"/>
            <w:sz w:val="24"/>
            <w:szCs w:val="24"/>
            <w14:ligatures w14:val="standardContextual"/>
          </w:rPr>
          <w:tab/>
        </w:r>
        <w:r w:rsidRPr="00C9697F">
          <w:rPr>
            <w:rStyle w:val="-"/>
            <w:noProof/>
          </w:rPr>
          <w:t>Αξιολόγηση προτάσεων</w:t>
        </w:r>
        <w:r>
          <w:rPr>
            <w:noProof/>
            <w:webHidden/>
          </w:rPr>
          <w:tab/>
        </w:r>
        <w:r>
          <w:rPr>
            <w:noProof/>
            <w:webHidden/>
          </w:rPr>
          <w:fldChar w:fldCharType="begin"/>
        </w:r>
        <w:r>
          <w:rPr>
            <w:noProof/>
            <w:webHidden/>
          </w:rPr>
          <w:instrText xml:space="preserve"> PAGEREF _Toc178171102 \h </w:instrText>
        </w:r>
        <w:r>
          <w:rPr>
            <w:noProof/>
            <w:webHidden/>
          </w:rPr>
        </w:r>
        <w:r>
          <w:rPr>
            <w:noProof/>
            <w:webHidden/>
          </w:rPr>
          <w:fldChar w:fldCharType="separate"/>
        </w:r>
        <w:r>
          <w:rPr>
            <w:noProof/>
            <w:webHidden/>
          </w:rPr>
          <w:t>8</w:t>
        </w:r>
        <w:r>
          <w:rPr>
            <w:noProof/>
            <w:webHidden/>
          </w:rPr>
          <w:fldChar w:fldCharType="end"/>
        </w:r>
      </w:hyperlink>
    </w:p>
    <w:p w14:paraId="259BE455" w14:textId="6F449E51" w:rsidR="008E64E7" w:rsidRDefault="008E64E7">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8171103" w:history="1">
        <w:r w:rsidRPr="00C9697F">
          <w:rPr>
            <w:rStyle w:val="-"/>
            <w:noProof/>
            <w:lang w:val="en-US"/>
          </w:rPr>
          <w:t>3.4</w:t>
        </w:r>
        <w:r>
          <w:rPr>
            <w:rFonts w:asciiTheme="minorHAnsi" w:eastAsiaTheme="minorEastAsia" w:hAnsiTheme="minorHAnsi" w:cstheme="minorBidi"/>
            <w:b w:val="0"/>
            <w:bCs w:val="0"/>
            <w:noProof/>
            <w:kern w:val="2"/>
            <w:sz w:val="24"/>
            <w:szCs w:val="24"/>
            <w14:ligatures w14:val="standardContextual"/>
          </w:rPr>
          <w:tab/>
        </w:r>
        <w:r w:rsidRPr="00C9697F">
          <w:rPr>
            <w:rStyle w:val="-"/>
            <w:noProof/>
          </w:rPr>
          <w:t>Κριτήρια επιλογής πράξεων</w:t>
        </w:r>
        <w:r>
          <w:rPr>
            <w:noProof/>
            <w:webHidden/>
          </w:rPr>
          <w:tab/>
        </w:r>
        <w:r>
          <w:rPr>
            <w:noProof/>
            <w:webHidden/>
          </w:rPr>
          <w:fldChar w:fldCharType="begin"/>
        </w:r>
        <w:r>
          <w:rPr>
            <w:noProof/>
            <w:webHidden/>
          </w:rPr>
          <w:instrText xml:space="preserve"> PAGEREF _Toc178171103 \h </w:instrText>
        </w:r>
        <w:r>
          <w:rPr>
            <w:noProof/>
            <w:webHidden/>
          </w:rPr>
        </w:r>
        <w:r>
          <w:rPr>
            <w:noProof/>
            <w:webHidden/>
          </w:rPr>
          <w:fldChar w:fldCharType="separate"/>
        </w:r>
        <w:r>
          <w:rPr>
            <w:noProof/>
            <w:webHidden/>
          </w:rPr>
          <w:t>9</w:t>
        </w:r>
        <w:r>
          <w:rPr>
            <w:noProof/>
            <w:webHidden/>
          </w:rPr>
          <w:fldChar w:fldCharType="end"/>
        </w:r>
      </w:hyperlink>
    </w:p>
    <w:p w14:paraId="6893640C" w14:textId="5EA05C49" w:rsidR="008E64E7" w:rsidRDefault="008E64E7">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78171104" w:history="1">
        <w:r w:rsidRPr="00C9697F">
          <w:rPr>
            <w:rStyle w:val="-"/>
            <w:noProof/>
          </w:rPr>
          <w:t>3.4.1</w:t>
        </w:r>
        <w:r>
          <w:rPr>
            <w:rFonts w:asciiTheme="minorHAnsi" w:eastAsiaTheme="minorEastAsia" w:hAnsiTheme="minorHAnsi" w:cstheme="minorBidi"/>
            <w:noProof/>
            <w:kern w:val="2"/>
            <w:sz w:val="24"/>
            <w:szCs w:val="24"/>
            <w14:ligatures w14:val="standardContextual"/>
          </w:rPr>
          <w:tab/>
        </w:r>
        <w:r w:rsidRPr="00C9697F">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_Toc178171104 \h </w:instrText>
        </w:r>
        <w:r>
          <w:rPr>
            <w:noProof/>
            <w:webHidden/>
          </w:rPr>
        </w:r>
        <w:r>
          <w:rPr>
            <w:noProof/>
            <w:webHidden/>
          </w:rPr>
          <w:fldChar w:fldCharType="separate"/>
        </w:r>
        <w:r>
          <w:rPr>
            <w:noProof/>
            <w:webHidden/>
          </w:rPr>
          <w:t>9</w:t>
        </w:r>
        <w:r>
          <w:rPr>
            <w:noProof/>
            <w:webHidden/>
          </w:rPr>
          <w:fldChar w:fldCharType="end"/>
        </w:r>
      </w:hyperlink>
    </w:p>
    <w:p w14:paraId="79721206" w14:textId="28819924" w:rsidR="008E64E7" w:rsidRDefault="008E64E7">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78171105" w:history="1">
        <w:r w:rsidRPr="00C9697F">
          <w:rPr>
            <w:rStyle w:val="-"/>
            <w:noProof/>
          </w:rPr>
          <w:t>3.4.2</w:t>
        </w:r>
        <w:r>
          <w:rPr>
            <w:rFonts w:asciiTheme="minorHAnsi" w:eastAsiaTheme="minorEastAsia" w:hAnsiTheme="minorHAnsi" w:cstheme="minorBidi"/>
            <w:noProof/>
            <w:kern w:val="2"/>
            <w:sz w:val="24"/>
            <w:szCs w:val="24"/>
            <w14:ligatures w14:val="standardContextual"/>
          </w:rPr>
          <w:tab/>
        </w:r>
        <w:r w:rsidRPr="00C9697F">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_Toc178171105 \h </w:instrText>
        </w:r>
        <w:r>
          <w:rPr>
            <w:noProof/>
            <w:webHidden/>
          </w:rPr>
        </w:r>
        <w:r>
          <w:rPr>
            <w:noProof/>
            <w:webHidden/>
          </w:rPr>
          <w:fldChar w:fldCharType="separate"/>
        </w:r>
        <w:r>
          <w:rPr>
            <w:noProof/>
            <w:webHidden/>
          </w:rPr>
          <w:t>10</w:t>
        </w:r>
        <w:r>
          <w:rPr>
            <w:noProof/>
            <w:webHidden/>
          </w:rPr>
          <w:fldChar w:fldCharType="end"/>
        </w:r>
      </w:hyperlink>
    </w:p>
    <w:p w14:paraId="282A5F13" w14:textId="3D1F8C7E" w:rsidR="008E64E7" w:rsidRDefault="008E64E7">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8171106" w:history="1">
        <w:r w:rsidRPr="00C9697F">
          <w:rPr>
            <w:rStyle w:val="-"/>
            <w:noProof/>
          </w:rPr>
          <w:t>3.5</w:t>
        </w:r>
        <w:r>
          <w:rPr>
            <w:rFonts w:asciiTheme="minorHAnsi" w:eastAsiaTheme="minorEastAsia" w:hAnsiTheme="minorHAnsi" w:cstheme="minorBidi"/>
            <w:b w:val="0"/>
            <w:bCs w:val="0"/>
            <w:noProof/>
            <w:kern w:val="2"/>
            <w:sz w:val="24"/>
            <w:szCs w:val="24"/>
            <w14:ligatures w14:val="standardContextual"/>
          </w:rPr>
          <w:tab/>
        </w:r>
        <w:r w:rsidRPr="00C9697F">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_Toc178171106 \h </w:instrText>
        </w:r>
        <w:r>
          <w:rPr>
            <w:noProof/>
            <w:webHidden/>
          </w:rPr>
        </w:r>
        <w:r>
          <w:rPr>
            <w:noProof/>
            <w:webHidden/>
          </w:rPr>
          <w:fldChar w:fldCharType="separate"/>
        </w:r>
        <w:r>
          <w:rPr>
            <w:noProof/>
            <w:webHidden/>
          </w:rPr>
          <w:t>15</w:t>
        </w:r>
        <w:r>
          <w:rPr>
            <w:noProof/>
            <w:webHidden/>
          </w:rPr>
          <w:fldChar w:fldCharType="end"/>
        </w:r>
      </w:hyperlink>
    </w:p>
    <w:p w14:paraId="7C8E2F25" w14:textId="1E2FBCCC" w:rsidR="008E64E7" w:rsidRDefault="008E64E7">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78171107" w:history="1">
        <w:r w:rsidRPr="00C9697F">
          <w:rPr>
            <w:rStyle w:val="-"/>
            <w:noProof/>
          </w:rPr>
          <w:t>Δράση: 4A.vi.1: Αξιοποίηση πολιτιστικού αποθέματος για τουριστική ανάπτυξη και κοινωνική χρήση / 4Α.vi.1β: Βελτίωση της ελκυστικότητας της περιοχής με έμφαση στους τομείς του πολιτισμού και τουρισμού στην περιοχή αρχαίων θεάτρων &amp; 5.ii.1: Χρηματοδότηση ΟΧΕ για άλλες χωρικές στρατηγικές / 5.ii.1α: Βελτίωση της ελκυστικότητας της περιοχής με έμφαση στους τομείς του πολιτισμού και τουρισμού στην περιοχή αρχαίων θεάτρων</w:t>
        </w:r>
        <w:r>
          <w:rPr>
            <w:noProof/>
            <w:webHidden/>
          </w:rPr>
          <w:tab/>
        </w:r>
        <w:r>
          <w:rPr>
            <w:noProof/>
            <w:webHidden/>
          </w:rPr>
          <w:fldChar w:fldCharType="begin"/>
        </w:r>
        <w:r>
          <w:rPr>
            <w:noProof/>
            <w:webHidden/>
          </w:rPr>
          <w:instrText xml:space="preserve"> PAGEREF _Toc178171107 \h </w:instrText>
        </w:r>
        <w:r>
          <w:rPr>
            <w:noProof/>
            <w:webHidden/>
          </w:rPr>
        </w:r>
        <w:r>
          <w:rPr>
            <w:noProof/>
            <w:webHidden/>
          </w:rPr>
          <w:fldChar w:fldCharType="separate"/>
        </w:r>
        <w:r>
          <w:rPr>
            <w:noProof/>
            <w:webHidden/>
          </w:rPr>
          <w:t>18</w:t>
        </w:r>
        <w:r>
          <w:rPr>
            <w:noProof/>
            <w:webHidden/>
          </w:rPr>
          <w:fldChar w:fldCharType="end"/>
        </w:r>
      </w:hyperlink>
    </w:p>
    <w:p w14:paraId="77CDC241" w14:textId="75B39713"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78171098"/>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8" w:hanging="80"/>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78171099"/>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78171100"/>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78171101"/>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404622575"/>
      <w:bookmarkStart w:id="14" w:name="_Toc178171102"/>
      <w:r w:rsidRPr="00606092">
        <w:t>Αξιολόγηση προτάσεων</w:t>
      </w:r>
      <w:bookmarkEnd w:id="12"/>
      <w:bookmarkEnd w:id="14"/>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78171103"/>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78171104"/>
      <w:r w:rsidRPr="00606092">
        <w:rPr>
          <w:rFonts w:asciiTheme="minorHAnsi" w:hAnsiTheme="minorHAnsi" w:cstheme="minorHAnsi"/>
          <w:sz w:val="22"/>
          <w:szCs w:val="22"/>
        </w:rPr>
        <w:t xml:space="preserve">ΣΤΑΔΙΟ Α΄: </w:t>
      </w:r>
      <w:bookmarkEnd w:id="13"/>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78171105"/>
      <w:r w:rsidRPr="00B67961">
        <w:rPr>
          <w:rFonts w:asciiTheme="minorHAnsi" w:hAnsiTheme="minorHAnsi" w:cstheme="minorHAnsi"/>
          <w:sz w:val="22"/>
          <w:szCs w:val="22"/>
        </w:rPr>
        <w:lastRenderedPageBreak/>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τμηματοποιημένες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r w:rsidR="007142C9" w:rsidRPr="00E37E55">
        <w:rPr>
          <w:rFonts w:asciiTheme="minorHAnsi" w:hAnsiTheme="minorHAnsi" w:cstheme="minorHAnsi"/>
        </w:rPr>
        <w:t xml:space="preserve">Εξετάζεται δηλαδή, εάν η υλοποίηση της προτεινόμενης πράξης/ υποέργου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Στην πράξη περιλαμβάνονται όλες οι απαιτήσεις, σύμφωνα με το ισχύον θεσμικό πλαίσιο, ώστε να εξασφαλίζεται η προσβασιμότητα στα ΑμεΑ.</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ΑμεΑ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7B933F66" w14:textId="70230B62" w:rsidR="00DB18B9" w:rsidRPr="00DB18B9" w:rsidRDefault="00606092" w:rsidP="00DB18B9">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xml:space="preserve">: </w:t>
      </w:r>
    </w:p>
    <w:p w14:paraId="35C5096F" w14:textId="0B789974"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Ο δικαιούχος θα πρέπει να περιγράψει τον τρόπο με τον οποίο τα παραδοτέα/αποτελέσματα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w:t>
      </w:r>
      <w:r>
        <w:rPr>
          <w:rFonts w:asciiTheme="minorHAnsi" w:hAnsiTheme="minorHAnsi" w:cstheme="minorHAnsi"/>
        </w:rPr>
        <w:t>:</w:t>
      </w:r>
    </w:p>
    <w:p w14:paraId="6307B3E6" w14:textId="62916468"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 xml:space="preserve">στις περιπτώσεις που η πράξη περιλαμβάνει επενδύσεις σε υποδομές, ο δικαιούχος συμπληρώνει το </w:t>
      </w:r>
      <w:r>
        <w:rPr>
          <w:rFonts w:asciiTheme="minorHAnsi" w:hAnsiTheme="minorHAnsi" w:cstheme="minorHAnsi"/>
        </w:rPr>
        <w:t>σχετικό Πίνακα</w:t>
      </w:r>
      <w:r w:rsidRPr="00DB18B9">
        <w:rPr>
          <w:rFonts w:asciiTheme="minorHAnsi" w:hAnsiTheme="minorHAnsi" w:cstheme="minorHAnsi"/>
        </w:rPr>
        <w:t xml:space="preserve">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398D70D2" w14:textId="1618CE1C"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lastRenderedPageBreak/>
        <w:t>στις περιπτώσεις που η πράξη περιλαμβάνει παραγωγικές επενδύσεις, ο δικαιούχος υποβάλλει τα απαιτούμενα έγγραφα που περιγράφονται στη Διαδικασία ΔΙ_2_ΚΕ: Επιλογή και έγκριση πράξης (πράξεις ΚΕ)</w:t>
      </w:r>
      <w:r w:rsidR="002343A4">
        <w:rPr>
          <w:rFonts w:asciiTheme="minorHAnsi" w:hAnsiTheme="minorHAnsi" w:cstheme="minorHAnsi"/>
        </w:rPr>
        <w:t xml:space="preserve"> του ΣΔΕ</w:t>
      </w:r>
      <w:r w:rsidRPr="00DB18B9">
        <w:rPr>
          <w:rFonts w:asciiTheme="minorHAnsi" w:hAnsiTheme="minorHAnsi" w:cstheme="minorHAnsi"/>
        </w:rPr>
        <w:t>.</w:t>
      </w:r>
    </w:p>
    <w:p w14:paraId="6172A24E" w14:textId="77777777"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18FF669" w14:textId="77777777" w:rsid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78171106"/>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1E708117" w14:textId="653D410C" w:rsidR="00BB735B" w:rsidRPr="00B2149C" w:rsidRDefault="00E34B8D" w:rsidP="00B2149C">
      <w:pPr>
        <w:pStyle w:val="20"/>
        <w:rPr>
          <w:color w:val="000000"/>
          <w:u w:val="single"/>
        </w:rPr>
      </w:pPr>
      <w:bookmarkStart w:id="28" w:name="_Toc118801228"/>
      <w:bookmarkStart w:id="29" w:name="_Toc118801230"/>
      <w:bookmarkStart w:id="30" w:name="_Toc178171107"/>
      <w:bookmarkEnd w:id="0"/>
      <w:bookmarkEnd w:id="1"/>
      <w:bookmarkEnd w:id="2"/>
      <w:bookmarkEnd w:id="3"/>
      <w:r w:rsidRPr="00F13B3F">
        <w:lastRenderedPageBreak/>
        <w:t>Δράση:</w:t>
      </w:r>
      <w:r w:rsidRPr="00E34B8D">
        <w:t xml:space="preserve"> </w:t>
      </w:r>
      <w:r w:rsidR="00C52A27">
        <w:t>4A.vi.1: Αξιοποίηση πολιτιστικού αποθέματος για τουριστική ανάπτυξη και κοινωνική χρήση / 4Α.vi.1β: Βελτίωση της ελκυστικότητας της περιοχής με έμφαση στους τομείς του πολιτισμού και τουρισμού στην περιοχή αρχαίων θεάτρων &amp; 5.ii.1: Χρηματοδότηση ΟΧΕ για άλλες χωρικές στρατηγικές / 5.ii.1α: Βελτίωση της ελκυστικότητας της περιοχής με έμφαση στους τομείς του πολιτισμού και τουρισμού στην περιοχή αρχαίων θεάτρων</w:t>
      </w:r>
      <w:bookmarkEnd w:id="30"/>
      <w:r w:rsidR="00C52A27" w:rsidRPr="00E34B8D">
        <w:t xml:space="preserve"> </w:t>
      </w:r>
      <w:bookmarkEnd w:id="28"/>
      <w:bookmarkEnd w:id="29"/>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BB735B" w:rsidRPr="00B53B8C" w14:paraId="0BAFC4D2" w14:textId="77777777" w:rsidTr="008917C7">
        <w:trPr>
          <w:trHeight w:val="443"/>
        </w:trPr>
        <w:tc>
          <w:tcPr>
            <w:tcW w:w="14931" w:type="dxa"/>
            <w:gridSpan w:val="7"/>
            <w:shd w:val="clear" w:color="auto" w:fill="548DD4"/>
            <w:noWrap/>
            <w:vAlign w:val="center"/>
          </w:tcPr>
          <w:p w14:paraId="5D150D65" w14:textId="77777777" w:rsidR="00BB735B" w:rsidRPr="00B53B8C" w:rsidRDefault="00BB735B" w:rsidP="008917C7">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Έλεγχος πληρότητας και επιλεξιμότητας πρότασης</w:t>
            </w:r>
          </w:p>
        </w:tc>
      </w:tr>
      <w:tr w:rsidR="00BB735B" w:rsidRPr="00B53B8C" w14:paraId="4F6C109E" w14:textId="77777777" w:rsidTr="008917C7">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711E59B1"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3463DE5A"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7655F0B1"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Borders>
              <w:top w:val="single" w:sz="8" w:space="0" w:color="auto"/>
              <w:left w:val="nil"/>
              <w:bottom w:val="single" w:sz="8" w:space="0" w:color="auto"/>
              <w:right w:val="single" w:sz="4" w:space="0" w:color="auto"/>
            </w:tcBorders>
          </w:tcPr>
          <w:p w14:paraId="59FFB9E0"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428A9EB7" w14:textId="77777777" w:rsidR="00BB735B" w:rsidRPr="00B53B8C" w:rsidRDefault="00BB735B" w:rsidP="008917C7">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5AF7B23D" w14:textId="77777777" w:rsidR="00BB735B" w:rsidRPr="00B53B8C" w:rsidRDefault="00BB735B" w:rsidP="008917C7">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tcBorders>
              <w:top w:val="single" w:sz="4" w:space="0" w:color="auto"/>
              <w:left w:val="single" w:sz="4" w:space="0" w:color="auto"/>
              <w:bottom w:val="single" w:sz="4" w:space="0" w:color="auto"/>
              <w:right w:val="single" w:sz="4" w:space="0" w:color="auto"/>
            </w:tcBorders>
            <w:noWrap/>
            <w:vAlign w:val="center"/>
          </w:tcPr>
          <w:p w14:paraId="6B7DAD3E" w14:textId="77777777" w:rsidR="00BB735B" w:rsidRPr="00B53B8C" w:rsidRDefault="00BB735B" w:rsidP="008917C7">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50310D" w:rsidRPr="00B53B8C" w14:paraId="63C0A322" w14:textId="77777777" w:rsidTr="0050310D">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7FC66937"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79BF71CA" w14:textId="77777777" w:rsidR="0050310D" w:rsidRPr="00B53B8C" w:rsidRDefault="0050310D" w:rsidP="0050310D">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407D5AAD" w14:textId="77777777" w:rsidR="0050310D" w:rsidRPr="00B53B8C" w:rsidRDefault="0050310D" w:rsidP="0050310D">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tcBorders>
              <w:top w:val="single" w:sz="8" w:space="0" w:color="auto"/>
              <w:left w:val="nil"/>
              <w:right w:val="single" w:sz="4" w:space="0" w:color="auto"/>
            </w:tcBorders>
            <w:vAlign w:val="center"/>
          </w:tcPr>
          <w:p w14:paraId="240C8846" w14:textId="680272BA" w:rsidR="0050310D" w:rsidRPr="0050310D" w:rsidRDefault="0050310D" w:rsidP="0050310D">
            <w:pPr>
              <w:spacing w:before="60" w:after="60"/>
              <w:ind w:leftChars="13" w:left="31" w:hangingChars="1" w:hanging="2"/>
              <w:rPr>
                <w:rFonts w:ascii="Arial Narrow" w:hAnsi="Arial Narrow" w:cstheme="minorHAnsi"/>
                <w:sz w:val="16"/>
                <w:szCs w:val="16"/>
              </w:rPr>
            </w:pPr>
            <w:r w:rsidRPr="0050310D">
              <w:rPr>
                <w:rFonts w:ascii="Arial Narrow" w:hAnsi="Arial Narrow" w:cstheme="minorHAnsi"/>
                <w:sz w:val="16"/>
                <w:szCs w:val="16"/>
              </w:rPr>
              <w:t>Εξετάζεται αν ο φορέας που υποβάλλει την πρόταση εμπίπτει στις κατηγορίες δυνητικών δικαιούχων που ορίζονται στην πρόσκληση.</w:t>
            </w:r>
          </w:p>
        </w:tc>
        <w:tc>
          <w:tcPr>
            <w:tcW w:w="1276" w:type="dxa"/>
            <w:tcBorders>
              <w:top w:val="single" w:sz="8" w:space="0" w:color="auto"/>
              <w:left w:val="single" w:sz="4" w:space="0" w:color="auto"/>
              <w:bottom w:val="single" w:sz="8" w:space="0" w:color="auto"/>
              <w:right w:val="single" w:sz="4" w:space="0" w:color="auto"/>
            </w:tcBorders>
            <w:vAlign w:val="center"/>
          </w:tcPr>
          <w:p w14:paraId="0FD4AEB6" w14:textId="77777777" w:rsidR="0050310D" w:rsidRPr="00B53B8C" w:rsidRDefault="0050310D" w:rsidP="0050310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6D3F4851"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2FC64137"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50310D" w:rsidRPr="00B53B8C" w14:paraId="6092171D" w14:textId="77777777" w:rsidTr="0050310D">
        <w:tblPrEx>
          <w:tblBorders>
            <w:top w:val="none" w:sz="0" w:space="0" w:color="auto"/>
            <w:left w:val="none" w:sz="0" w:space="0" w:color="auto"/>
            <w:bottom w:val="none" w:sz="0" w:space="0" w:color="auto"/>
            <w:right w:val="none" w:sz="0" w:space="0" w:color="auto"/>
          </w:tblBorders>
        </w:tblPrEx>
        <w:trPr>
          <w:trHeight w:val="46"/>
        </w:trPr>
        <w:tc>
          <w:tcPr>
            <w:tcW w:w="331" w:type="dxa"/>
            <w:vMerge/>
            <w:tcBorders>
              <w:left w:val="single" w:sz="8" w:space="0" w:color="auto"/>
              <w:bottom w:val="single" w:sz="8" w:space="0" w:color="auto"/>
              <w:right w:val="single" w:sz="4" w:space="0" w:color="auto"/>
            </w:tcBorders>
            <w:noWrap/>
            <w:vAlign w:val="center"/>
          </w:tcPr>
          <w:p w14:paraId="703F4C7B"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765F18F" w14:textId="77777777" w:rsidR="0050310D" w:rsidRPr="00B53B8C" w:rsidRDefault="0050310D" w:rsidP="0050310D">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2CF0E3ED" w14:textId="77777777" w:rsidR="0050310D" w:rsidRPr="00B53B8C" w:rsidRDefault="0050310D" w:rsidP="0050310D">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064C0EF" w14:textId="77777777" w:rsidR="0050310D" w:rsidRPr="00B53B8C" w:rsidRDefault="0050310D" w:rsidP="0050310D">
            <w:pPr>
              <w:spacing w:before="60" w:after="60"/>
              <w:ind w:leftChars="13" w:left="31" w:hangingChars="1" w:hanging="2"/>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244A4F64" w14:textId="77777777" w:rsidR="0050310D" w:rsidRPr="00B53B8C" w:rsidRDefault="0050310D" w:rsidP="0050310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51D47C81"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FB93E26"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r>
      <w:tr w:rsidR="0050310D" w:rsidRPr="00B53B8C" w14:paraId="78A59C6F" w14:textId="77777777" w:rsidTr="0050310D">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5F8D8F2C"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54BA6A71" w14:textId="77777777" w:rsidR="0050310D" w:rsidRPr="00B53B8C" w:rsidRDefault="0050310D" w:rsidP="0050310D">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E925AA1" w14:textId="77777777" w:rsidR="0050310D" w:rsidRPr="00B53B8C" w:rsidRDefault="0050310D" w:rsidP="0050310D">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tcBorders>
              <w:left w:val="nil"/>
              <w:right w:val="single" w:sz="4" w:space="0" w:color="auto"/>
            </w:tcBorders>
            <w:vAlign w:val="center"/>
          </w:tcPr>
          <w:p w14:paraId="1FAB8358" w14:textId="088FDB0B" w:rsidR="0050310D" w:rsidRPr="00B53B8C" w:rsidRDefault="0050310D" w:rsidP="0050310D">
            <w:pPr>
              <w:spacing w:before="60" w:after="60"/>
              <w:ind w:leftChars="13" w:left="31" w:hangingChars="1" w:hanging="2"/>
              <w:rPr>
                <w:rFonts w:ascii="Arial Narrow" w:hAnsi="Arial Narrow" w:cstheme="minorHAnsi"/>
                <w:sz w:val="16"/>
                <w:szCs w:val="16"/>
              </w:rPr>
            </w:pPr>
            <w:r w:rsidRPr="0050310D">
              <w:rPr>
                <w:rFonts w:ascii="Arial Narrow" w:hAnsi="Arial Narrow" w:cstheme="minorHAnsi"/>
                <w:sz w:val="16"/>
                <w:szCs w:val="16"/>
              </w:rPr>
              <w:t xml:space="preserve">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50310D">
              <w:rPr>
                <w:rFonts w:ascii="Arial Narrow" w:hAnsi="Arial Narrow" w:cstheme="minorHAnsi"/>
                <w:sz w:val="16"/>
                <w:szCs w:val="16"/>
              </w:rPr>
              <w:t>κλπ</w:t>
            </w:r>
            <w:proofErr w:type="spellEnd"/>
            <w:r w:rsidRPr="0050310D">
              <w:rPr>
                <w:rFonts w:ascii="Arial Narrow" w:hAnsi="Arial Narrow" w:cstheme="minorHAnsi"/>
                <w:sz w:val="16"/>
                <w:szCs w:val="16"/>
              </w:rPr>
              <w:t xml:space="preserve">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11DA8AEF" w14:textId="77777777" w:rsidR="0050310D" w:rsidRPr="00B53B8C" w:rsidRDefault="0050310D" w:rsidP="0050310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8109CA3"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0055DA55"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r>
      <w:tr w:rsidR="0050310D" w:rsidRPr="00B53B8C" w14:paraId="4BCF9B70" w14:textId="77777777" w:rsidTr="0050310D">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046F38F4"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9E8966C" w14:textId="77777777" w:rsidR="0050310D" w:rsidRPr="00B53B8C" w:rsidRDefault="0050310D" w:rsidP="0050310D">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2ADF8667" w14:textId="77777777" w:rsidR="0050310D" w:rsidRPr="00B53B8C" w:rsidRDefault="0050310D" w:rsidP="0050310D">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5C33D6BD" w14:textId="77777777" w:rsidR="0050310D" w:rsidRPr="00B53B8C" w:rsidRDefault="0050310D" w:rsidP="0050310D">
            <w:pPr>
              <w:spacing w:before="60" w:after="60"/>
              <w:ind w:leftChars="13" w:left="31" w:hangingChars="1" w:hanging="2"/>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BC1E8C7" w14:textId="77777777" w:rsidR="0050310D" w:rsidRPr="00B53B8C" w:rsidRDefault="0050310D" w:rsidP="0050310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690BE525"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0862A7E4"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r>
      <w:tr w:rsidR="0050310D" w:rsidRPr="00B53B8C" w14:paraId="35BF6C76" w14:textId="77777777" w:rsidTr="0050310D">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768AE7B5"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49E80AA8" w14:textId="77777777" w:rsidR="0050310D" w:rsidRPr="00B53B8C" w:rsidRDefault="0050310D" w:rsidP="0050310D">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65EDAB44" w14:textId="77777777" w:rsidR="0050310D" w:rsidRPr="00B53B8C" w:rsidRDefault="0050310D" w:rsidP="0050310D">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tcBorders>
              <w:left w:val="nil"/>
              <w:right w:val="single" w:sz="4" w:space="0" w:color="auto"/>
            </w:tcBorders>
            <w:vAlign w:val="center"/>
          </w:tcPr>
          <w:p w14:paraId="69D0408B" w14:textId="229788B5" w:rsidR="0050310D" w:rsidRPr="00B53B8C" w:rsidRDefault="0050310D" w:rsidP="0050310D">
            <w:pPr>
              <w:spacing w:before="60" w:after="60"/>
              <w:ind w:leftChars="13" w:left="31" w:hangingChars="1" w:hanging="2"/>
              <w:rPr>
                <w:rFonts w:ascii="Arial Narrow" w:hAnsi="Arial Narrow" w:cstheme="minorHAnsi"/>
                <w:sz w:val="16"/>
                <w:szCs w:val="16"/>
              </w:rPr>
            </w:pPr>
            <w:r w:rsidRPr="0050310D">
              <w:rPr>
                <w:rFonts w:ascii="Arial Narrow" w:hAnsi="Arial Narrow"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75490376" w14:textId="77777777" w:rsidR="0050310D" w:rsidRPr="00B53B8C" w:rsidRDefault="0050310D" w:rsidP="0050310D">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D16C673"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DC7D191" w14:textId="77777777" w:rsidR="0050310D" w:rsidRPr="00B53B8C" w:rsidRDefault="0050310D" w:rsidP="0050310D">
            <w:pPr>
              <w:spacing w:before="60" w:after="60"/>
              <w:ind w:leftChars="0" w:left="58" w:hanging="58"/>
              <w:jc w:val="center"/>
              <w:rPr>
                <w:rFonts w:ascii="Arial Narrow" w:hAnsi="Arial Narrow" w:cstheme="minorHAnsi"/>
                <w:color w:val="000000"/>
                <w:sz w:val="16"/>
                <w:szCs w:val="16"/>
              </w:rPr>
            </w:pPr>
          </w:p>
        </w:tc>
      </w:tr>
      <w:tr w:rsidR="00BB735B" w:rsidRPr="00B53B8C" w14:paraId="15AE5B41" w14:textId="77777777" w:rsidTr="008917C7">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0BB0BAF8"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601763E" w14:textId="77777777" w:rsidR="00BB735B" w:rsidRPr="00B53B8C" w:rsidRDefault="00BB735B" w:rsidP="008917C7">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5121DA33"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right w:val="single" w:sz="4" w:space="0" w:color="auto"/>
            </w:tcBorders>
            <w:vAlign w:val="center"/>
          </w:tcPr>
          <w:p w14:paraId="1ABCC0C7" w14:textId="77777777" w:rsidR="00BB735B" w:rsidRPr="00B53B8C" w:rsidRDefault="00BB735B" w:rsidP="008917C7">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63C5B7F"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648F02BB"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5D68B9D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676C21AB" w14:textId="77777777" w:rsidTr="008917C7">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26E900FD"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53D7C1A6"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72CF20C"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tcBorders>
              <w:top w:val="single" w:sz="8" w:space="0" w:color="auto"/>
              <w:left w:val="nil"/>
              <w:right w:val="single" w:sz="4" w:space="0" w:color="auto"/>
            </w:tcBorders>
            <w:vAlign w:val="center"/>
          </w:tcPr>
          <w:p w14:paraId="324E69B0" w14:textId="02B74AEC" w:rsidR="00BB735B" w:rsidRPr="00B53B8C" w:rsidRDefault="00FE72D0" w:rsidP="008917C7">
            <w:pPr>
              <w:pStyle w:val="afe"/>
              <w:tabs>
                <w:tab w:val="clear" w:pos="567"/>
                <w:tab w:val="left" w:pos="0"/>
              </w:tabs>
              <w:spacing w:before="60" w:after="60"/>
              <w:ind w:leftChars="18" w:left="56" w:hangingChars="10" w:hanging="16"/>
              <w:rPr>
                <w:rFonts w:cstheme="minorHAnsi"/>
                <w:sz w:val="16"/>
                <w:szCs w:val="16"/>
              </w:rPr>
            </w:pPr>
            <w:r w:rsidRPr="00B53B8C">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w:t>
            </w:r>
          </w:p>
        </w:tc>
        <w:tc>
          <w:tcPr>
            <w:tcW w:w="1276" w:type="dxa"/>
            <w:tcBorders>
              <w:top w:val="single" w:sz="8" w:space="0" w:color="auto"/>
              <w:left w:val="single" w:sz="4" w:space="0" w:color="auto"/>
              <w:bottom w:val="single" w:sz="8" w:space="0" w:color="auto"/>
              <w:right w:val="single" w:sz="4" w:space="0" w:color="auto"/>
            </w:tcBorders>
            <w:vAlign w:val="center"/>
          </w:tcPr>
          <w:p w14:paraId="053948AD"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tcPr>
          <w:p w14:paraId="01A5D01F"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vAlign w:val="center"/>
          </w:tcPr>
          <w:p w14:paraId="512DDC60"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BB735B" w:rsidRPr="00B53B8C" w14:paraId="764BBFC0" w14:textId="77777777" w:rsidTr="008917C7">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A549DC6"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5B358A0C"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FFDD563" w14:textId="77777777" w:rsidR="00BB735B" w:rsidRPr="00B53B8C" w:rsidRDefault="00BB735B" w:rsidP="008917C7">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7F00770" w14:textId="77777777" w:rsidR="00BB735B" w:rsidRPr="00B53B8C" w:rsidRDefault="00BB735B" w:rsidP="008917C7">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E5A30AD"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tcPr>
          <w:p w14:paraId="350A204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vAlign w:val="center"/>
          </w:tcPr>
          <w:p w14:paraId="6085564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9D85E41" w14:textId="77777777" w:rsidTr="008917C7">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5308206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79D03921"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42C90C9" w14:textId="77777777" w:rsidR="00BB735B" w:rsidRPr="00B53B8C" w:rsidRDefault="00BB735B" w:rsidP="008917C7">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5954" w:type="dxa"/>
            <w:vMerge w:val="restart"/>
            <w:tcBorders>
              <w:top w:val="single" w:sz="8" w:space="0" w:color="auto"/>
              <w:left w:val="nil"/>
              <w:right w:val="single" w:sz="4" w:space="0" w:color="auto"/>
            </w:tcBorders>
            <w:vAlign w:val="center"/>
          </w:tcPr>
          <w:p w14:paraId="3AA4520A" w14:textId="21BD5859" w:rsidR="00BB735B" w:rsidRPr="001B719B" w:rsidRDefault="00FE72D0" w:rsidP="008917C7">
            <w:pPr>
              <w:spacing w:before="60" w:after="60"/>
              <w:ind w:leftChars="19" w:left="58" w:hangingChars="10" w:hanging="16"/>
              <w:jc w:val="both"/>
              <w:rPr>
                <w:rFonts w:ascii="Arial Narrow" w:hAnsi="Arial Narrow" w:cstheme="minorHAnsi"/>
                <w:color w:val="000000"/>
                <w:sz w:val="16"/>
                <w:szCs w:val="16"/>
              </w:rPr>
            </w:pPr>
            <w:r w:rsidRPr="00B53B8C">
              <w:rPr>
                <w:rFonts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276" w:type="dxa"/>
            <w:tcBorders>
              <w:top w:val="single" w:sz="8" w:space="0" w:color="auto"/>
              <w:left w:val="single" w:sz="4" w:space="0" w:color="auto"/>
              <w:bottom w:val="single" w:sz="8" w:space="0" w:color="auto"/>
              <w:right w:val="single" w:sz="4" w:space="0" w:color="auto"/>
            </w:tcBorders>
            <w:vAlign w:val="center"/>
          </w:tcPr>
          <w:p w14:paraId="4CEC1B14"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18D7B91E"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26E56820"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BB735B" w:rsidRPr="00B53B8C" w14:paraId="2138CB4F" w14:textId="77777777" w:rsidTr="008917C7">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0CA4BA2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26866281"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C7DBDC4" w14:textId="77777777" w:rsidR="00BB735B" w:rsidRPr="00B53B8C" w:rsidRDefault="00BB735B" w:rsidP="008917C7">
            <w:pPr>
              <w:spacing w:before="60" w:after="60"/>
              <w:ind w:leftChars="19" w:left="56" w:hangingChars="9" w:hanging="14"/>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4EE5C5F2" w14:textId="77777777" w:rsidR="00BB735B" w:rsidRPr="00B53B8C" w:rsidRDefault="00BB735B" w:rsidP="008917C7">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FE7A22A"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54450983"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778AC1C6"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09CDFAF3" w14:textId="77777777" w:rsidTr="008917C7">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1ADC4B4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6</w:t>
            </w:r>
          </w:p>
        </w:tc>
        <w:tc>
          <w:tcPr>
            <w:tcW w:w="1842" w:type="dxa"/>
            <w:vMerge/>
            <w:tcBorders>
              <w:left w:val="single" w:sz="4" w:space="0" w:color="auto"/>
              <w:right w:val="single" w:sz="4" w:space="0" w:color="auto"/>
            </w:tcBorders>
            <w:vAlign w:val="center"/>
          </w:tcPr>
          <w:p w14:paraId="10409167"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816CF26" w14:textId="77777777" w:rsidR="00BB735B" w:rsidRPr="00B53B8C" w:rsidRDefault="00BB735B" w:rsidP="008917C7">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tcBorders>
              <w:top w:val="single" w:sz="8" w:space="0" w:color="auto"/>
              <w:left w:val="nil"/>
              <w:right w:val="single" w:sz="4" w:space="0" w:color="auto"/>
            </w:tcBorders>
            <w:vAlign w:val="center"/>
          </w:tcPr>
          <w:p w14:paraId="3E159728" w14:textId="1C278D07" w:rsidR="00BB735B" w:rsidRPr="00B53B8C" w:rsidRDefault="00FE72D0" w:rsidP="008917C7">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5D54B5C4"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15CE110C"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1D70C1F8"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BB735B" w:rsidRPr="00B53B8C" w14:paraId="16D97F83" w14:textId="77777777" w:rsidTr="008917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3E20E411" w14:textId="77777777" w:rsidR="00BB735B" w:rsidRPr="00B53B8C" w:rsidRDefault="00BB735B" w:rsidP="008917C7">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DA24F7"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61C8C177" w14:textId="77777777" w:rsidR="00BB735B" w:rsidRPr="00B53B8C" w:rsidRDefault="00BB735B" w:rsidP="008917C7">
            <w:pPr>
              <w:spacing w:before="60" w:after="60"/>
              <w:ind w:leftChars="0" w:left="58" w:hanging="58"/>
              <w:rPr>
                <w:rFonts w:ascii="Arial Narrow" w:hAnsi="Arial Narrow" w:cstheme="minorHAnsi"/>
                <w:sz w:val="16"/>
                <w:szCs w:val="16"/>
              </w:rPr>
            </w:pPr>
          </w:p>
        </w:tc>
        <w:tc>
          <w:tcPr>
            <w:tcW w:w="5954" w:type="dxa"/>
            <w:vMerge/>
            <w:tcBorders>
              <w:left w:val="nil"/>
              <w:right w:val="single" w:sz="4" w:space="0" w:color="auto"/>
            </w:tcBorders>
          </w:tcPr>
          <w:p w14:paraId="6DB2D2BC"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04B74B5"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69C8E15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5A7A09DE"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09E0866E" w14:textId="77777777" w:rsidTr="008917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30FD93B7" w14:textId="77777777" w:rsidR="00BB735B" w:rsidRPr="00B53B8C" w:rsidRDefault="00BB735B" w:rsidP="008917C7">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0B18A621" w14:textId="77777777" w:rsidR="00BB735B" w:rsidRPr="00B53B8C" w:rsidRDefault="00BB735B" w:rsidP="008917C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4BAA00E0" w14:textId="77777777" w:rsidR="00BB735B" w:rsidRPr="00B53B8C" w:rsidRDefault="00BB735B" w:rsidP="008917C7">
            <w:pPr>
              <w:spacing w:before="60" w:after="60"/>
              <w:ind w:leftChars="0" w:left="58" w:hanging="58"/>
              <w:rPr>
                <w:rFonts w:ascii="Arial Narrow" w:hAnsi="Arial Narrow" w:cstheme="minorHAnsi"/>
                <w:sz w:val="16"/>
                <w:szCs w:val="16"/>
              </w:rPr>
            </w:pPr>
          </w:p>
        </w:tc>
        <w:tc>
          <w:tcPr>
            <w:tcW w:w="5954" w:type="dxa"/>
            <w:vMerge/>
            <w:tcBorders>
              <w:left w:val="nil"/>
              <w:bottom w:val="single" w:sz="8" w:space="0" w:color="auto"/>
              <w:right w:val="single" w:sz="4" w:space="0" w:color="auto"/>
            </w:tcBorders>
          </w:tcPr>
          <w:p w14:paraId="53F076C1"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B089ABC" w14:textId="77777777" w:rsidR="00BB735B" w:rsidRPr="00B53B8C" w:rsidRDefault="00BB735B" w:rsidP="008917C7">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24250939"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3BDF8AE7"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00157D2" w14:textId="77777777" w:rsidTr="008917C7">
        <w:tblPrEx>
          <w:tblBorders>
            <w:top w:val="none" w:sz="0" w:space="0" w:color="auto"/>
            <w:left w:val="none" w:sz="0" w:space="0" w:color="auto"/>
            <w:bottom w:val="none" w:sz="0" w:space="0" w:color="auto"/>
            <w:right w:val="none" w:sz="0" w:space="0" w:color="auto"/>
          </w:tblBorders>
        </w:tblPrEx>
        <w:trPr>
          <w:trHeight w:val="325"/>
        </w:trPr>
        <w:tc>
          <w:tcPr>
            <w:tcW w:w="11387" w:type="dxa"/>
            <w:gridSpan w:val="4"/>
            <w:vMerge w:val="restart"/>
            <w:tcBorders>
              <w:top w:val="single" w:sz="8" w:space="0" w:color="auto"/>
              <w:left w:val="single" w:sz="8" w:space="0" w:color="auto"/>
              <w:right w:val="single" w:sz="4" w:space="0" w:color="auto"/>
            </w:tcBorders>
            <w:noWrap/>
            <w:vAlign w:val="center"/>
          </w:tcPr>
          <w:p w14:paraId="0591DA85" w14:textId="0579FD4C" w:rsidR="00BB735B" w:rsidRPr="00B53B8C" w:rsidRDefault="00BB735B" w:rsidP="00FE72D0">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FE72D0" w:rsidRPr="00FE72D0">
              <w:rPr>
                <w:rFonts w:cstheme="minorHAnsi"/>
                <w:color w:val="000000"/>
                <w:sz w:val="16"/>
                <w:szCs w:val="16"/>
              </w:rPr>
              <w:t>Η πράξη θα πρέπει να λαμβάνει την τιμή ΝΑΙ σε όλα τα κριτήρια, εκτός από το Α6 που είναι επαρκές και το «δεν εφαρμόζεται»</w:t>
            </w:r>
          </w:p>
        </w:tc>
        <w:tc>
          <w:tcPr>
            <w:tcW w:w="1276" w:type="dxa"/>
            <w:vMerge w:val="restart"/>
            <w:tcBorders>
              <w:top w:val="single" w:sz="8" w:space="0" w:color="auto"/>
              <w:left w:val="single" w:sz="4" w:space="0" w:color="auto"/>
              <w:right w:val="single" w:sz="4" w:space="0" w:color="auto"/>
            </w:tcBorders>
            <w:vAlign w:val="center"/>
          </w:tcPr>
          <w:p w14:paraId="4778C867"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7FACF812"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9B5D6E2"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5B8C10BA" w14:textId="77777777" w:rsidTr="008917C7">
        <w:tblPrEx>
          <w:tblBorders>
            <w:top w:val="none" w:sz="0" w:space="0" w:color="auto"/>
            <w:left w:val="none" w:sz="0" w:space="0" w:color="auto"/>
            <w:bottom w:val="none" w:sz="0" w:space="0" w:color="auto"/>
            <w:right w:val="none" w:sz="0" w:space="0" w:color="auto"/>
          </w:tblBorders>
        </w:tblPrEx>
        <w:trPr>
          <w:trHeight w:val="319"/>
        </w:trPr>
        <w:tc>
          <w:tcPr>
            <w:tcW w:w="11387" w:type="dxa"/>
            <w:gridSpan w:val="4"/>
            <w:vMerge/>
            <w:tcBorders>
              <w:left w:val="single" w:sz="8" w:space="0" w:color="auto"/>
              <w:bottom w:val="single" w:sz="8" w:space="0" w:color="auto"/>
              <w:right w:val="single" w:sz="4" w:space="0" w:color="auto"/>
            </w:tcBorders>
            <w:noWrap/>
            <w:vAlign w:val="bottom"/>
          </w:tcPr>
          <w:p w14:paraId="0E92E437"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3449CC0D"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E25DFC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E075D1D"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p w14:paraId="276A9EB1" w14:textId="77777777" w:rsidR="00BB735B" w:rsidRPr="00D625A0" w:rsidRDefault="00BB735B" w:rsidP="00BB735B">
      <w:pPr>
        <w:ind w:leftChars="0" w:left="58" w:hanging="58"/>
        <w:rPr>
          <w:rFonts w:ascii="Arial Narrow" w:hAnsi="Arial Narrow" w:cstheme="minorHAnsi"/>
          <w:sz w:val="16"/>
          <w:szCs w:val="16"/>
        </w:rPr>
      </w:pPr>
    </w:p>
    <w:p w14:paraId="4056AE17" w14:textId="77777777" w:rsidR="00BB735B" w:rsidRDefault="00BB735B" w:rsidP="00BB735B">
      <w:pPr>
        <w:tabs>
          <w:tab w:val="left" w:pos="8406"/>
        </w:tabs>
        <w:ind w:leftChars="0" w:left="58" w:hanging="58"/>
        <w:rPr>
          <w:rFonts w:ascii="Arial Narrow" w:hAnsi="Arial Narrow" w:cstheme="minorHAnsi"/>
          <w:sz w:val="16"/>
          <w:szCs w:val="16"/>
        </w:rPr>
      </w:pPr>
    </w:p>
    <w:tbl>
      <w:tblPr>
        <w:tblW w:w="15026" w:type="dxa"/>
        <w:tblInd w:w="-10" w:type="dxa"/>
        <w:tblLayout w:type="fixed"/>
        <w:tblLook w:val="00A0" w:firstRow="1" w:lastRow="0" w:firstColumn="1" w:lastColumn="0" w:noHBand="0" w:noVBand="0"/>
      </w:tblPr>
      <w:tblGrid>
        <w:gridCol w:w="15026"/>
      </w:tblGrid>
      <w:tr w:rsidR="00BB735B" w:rsidRPr="00D625A0" w14:paraId="2CCFEC3D" w14:textId="77777777" w:rsidTr="00A65D08">
        <w:trPr>
          <w:trHeight w:val="291"/>
        </w:trPr>
        <w:tc>
          <w:tcPr>
            <w:tcW w:w="15026" w:type="dxa"/>
            <w:tcBorders>
              <w:top w:val="single" w:sz="4" w:space="0" w:color="auto"/>
              <w:left w:val="single" w:sz="4" w:space="0" w:color="auto"/>
              <w:bottom w:val="single" w:sz="4" w:space="0" w:color="auto"/>
              <w:right w:val="single" w:sz="4" w:space="0" w:color="auto"/>
            </w:tcBorders>
            <w:shd w:val="clear" w:color="000000" w:fill="538ED5"/>
          </w:tcPr>
          <w:p w14:paraId="58616E43" w14:textId="77777777" w:rsidR="00BB735B" w:rsidRPr="00D625A0" w:rsidRDefault="00BB735B" w:rsidP="008917C7">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BB735B" w:rsidRPr="00D625A0" w14:paraId="5EECF800" w14:textId="77777777" w:rsidTr="008917C7">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3FA6A937"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275" w:type="dxa"/>
            <w:tcBorders>
              <w:top w:val="single" w:sz="8" w:space="0" w:color="auto"/>
              <w:left w:val="single" w:sz="8" w:space="0" w:color="auto"/>
              <w:bottom w:val="single" w:sz="8" w:space="0" w:color="auto"/>
              <w:right w:val="single" w:sz="4" w:space="0" w:color="auto"/>
            </w:tcBorders>
            <w:vAlign w:val="center"/>
          </w:tcPr>
          <w:p w14:paraId="77B680A3"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tcBorders>
              <w:top w:val="single" w:sz="8" w:space="0" w:color="auto"/>
              <w:left w:val="nil"/>
              <w:bottom w:val="single" w:sz="8" w:space="0" w:color="auto"/>
              <w:right w:val="single" w:sz="4" w:space="0" w:color="auto"/>
            </w:tcBorders>
            <w:noWrap/>
            <w:vAlign w:val="center"/>
          </w:tcPr>
          <w:p w14:paraId="2F71EF5E"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tcBorders>
              <w:top w:val="single" w:sz="8" w:space="0" w:color="auto"/>
              <w:left w:val="nil"/>
              <w:bottom w:val="single" w:sz="8" w:space="0" w:color="auto"/>
              <w:right w:val="single" w:sz="4" w:space="0" w:color="auto"/>
            </w:tcBorders>
            <w:vAlign w:val="center"/>
          </w:tcPr>
          <w:p w14:paraId="40F8B041"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8" w:space="0" w:color="auto"/>
            </w:tcBorders>
            <w:vAlign w:val="center"/>
          </w:tcPr>
          <w:p w14:paraId="1F8E95EA"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3C1A05DA"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tcBorders>
              <w:top w:val="single" w:sz="8" w:space="0" w:color="auto"/>
              <w:left w:val="single" w:sz="8" w:space="0" w:color="auto"/>
              <w:bottom w:val="single" w:sz="8" w:space="0" w:color="auto"/>
              <w:right w:val="single" w:sz="8" w:space="0" w:color="auto"/>
            </w:tcBorders>
            <w:noWrap/>
            <w:vAlign w:val="center"/>
          </w:tcPr>
          <w:p w14:paraId="4D5F5FD9" w14:textId="77777777" w:rsidR="00BB735B" w:rsidRPr="00FE1911"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BB735B" w:rsidRPr="00D625A0" w14:paraId="41A3B18B" w14:textId="77777777" w:rsidTr="008917C7">
        <w:trPr>
          <w:trHeight w:val="885"/>
        </w:trPr>
        <w:tc>
          <w:tcPr>
            <w:tcW w:w="416" w:type="dxa"/>
            <w:tcBorders>
              <w:left w:val="single" w:sz="8" w:space="0" w:color="auto"/>
              <w:bottom w:val="single" w:sz="4" w:space="0" w:color="auto"/>
              <w:right w:val="single" w:sz="4" w:space="0" w:color="auto"/>
            </w:tcBorders>
            <w:noWrap/>
            <w:vAlign w:val="center"/>
          </w:tcPr>
          <w:p w14:paraId="43F2EE9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4" w:space="0" w:color="auto"/>
              <w:right w:val="single" w:sz="4" w:space="0" w:color="auto"/>
            </w:tcBorders>
            <w:vAlign w:val="center"/>
          </w:tcPr>
          <w:p w14:paraId="59B8FC56"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28B56063" w14:textId="77777777" w:rsidR="00BB735B" w:rsidRPr="00D625A0" w:rsidRDefault="00BB735B" w:rsidP="008917C7">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513F7414" w14:textId="77777777" w:rsidR="00BB735B" w:rsidRPr="00D625A0" w:rsidRDefault="00BB735B" w:rsidP="008917C7">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4" w:space="0" w:color="auto"/>
              <w:right w:val="nil"/>
            </w:tcBorders>
            <w:noWrap/>
            <w:vAlign w:val="center"/>
          </w:tcPr>
          <w:p w14:paraId="0A55135D" w14:textId="77777777" w:rsidR="00BB735B" w:rsidRPr="00A65D08" w:rsidRDefault="00BB735B" w:rsidP="00A65D08">
            <w:pPr>
              <w:pStyle w:val="afe"/>
              <w:tabs>
                <w:tab w:val="clear" w:pos="567"/>
                <w:tab w:val="left" w:pos="426"/>
              </w:tabs>
              <w:spacing w:before="60" w:after="60"/>
              <w:ind w:leftChars="19" w:left="58" w:hangingChars="10" w:hanging="16"/>
              <w:rPr>
                <w:rFonts w:cstheme="minorHAnsi"/>
                <w:sz w:val="16"/>
                <w:szCs w:val="16"/>
              </w:rPr>
            </w:pPr>
            <w:r w:rsidRPr="00A65D08">
              <w:rPr>
                <w:rFonts w:cstheme="minorHAnsi"/>
                <w:sz w:val="16"/>
                <w:szCs w:val="16"/>
              </w:rPr>
              <w:t>Πληρότητα και σαφήνεια του φυσικού αντικειμένου της προτεινόμενης πράξης</w:t>
            </w:r>
          </w:p>
        </w:tc>
        <w:tc>
          <w:tcPr>
            <w:tcW w:w="7796" w:type="dxa"/>
            <w:tcBorders>
              <w:top w:val="single" w:sz="8" w:space="0" w:color="auto"/>
              <w:left w:val="single" w:sz="4" w:space="0" w:color="auto"/>
              <w:bottom w:val="single" w:sz="4" w:space="0" w:color="auto"/>
              <w:right w:val="single" w:sz="4" w:space="0" w:color="auto"/>
            </w:tcBorders>
            <w:vAlign w:val="center"/>
          </w:tcPr>
          <w:p w14:paraId="12D740A2" w14:textId="77777777" w:rsidR="00A65D08" w:rsidRPr="00A65D08" w:rsidRDefault="00A65D08" w:rsidP="00A65D08">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Η πράξη εξετάζεται ως προς: </w:t>
            </w:r>
          </w:p>
          <w:p w14:paraId="66D74CE8" w14:textId="77777777" w:rsidR="00A65D08" w:rsidRPr="00B53B8C" w:rsidRDefault="00A65D08" w:rsidP="00A65D08">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α) τα βασικά τεχνικά, λειτουργικά και λοιπά χαρακτηριστικά της</w:t>
            </w:r>
          </w:p>
          <w:p w14:paraId="6CAE5A1D" w14:textId="77777777" w:rsidR="00A65D08" w:rsidRPr="00B53B8C" w:rsidRDefault="00A65D08" w:rsidP="00A65D08">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2B0C6B26" w14:textId="77C3F1B5" w:rsidR="00BB735B" w:rsidRPr="00D625A0" w:rsidRDefault="00A65D08" w:rsidP="00A65D08">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γ) την αποτύπωση των παραδοτέων της πράξης.</w:t>
            </w:r>
          </w:p>
        </w:tc>
        <w:tc>
          <w:tcPr>
            <w:tcW w:w="1276" w:type="dxa"/>
            <w:tcBorders>
              <w:top w:val="single" w:sz="8" w:space="0" w:color="auto"/>
              <w:left w:val="single" w:sz="4" w:space="0" w:color="auto"/>
              <w:bottom w:val="single" w:sz="4" w:space="0" w:color="auto"/>
              <w:right w:val="single" w:sz="8" w:space="0" w:color="auto"/>
            </w:tcBorders>
            <w:vAlign w:val="center"/>
          </w:tcPr>
          <w:p w14:paraId="16776DDE"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7EBEA80C"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4" w:space="0" w:color="auto"/>
              <w:right w:val="single" w:sz="8" w:space="0" w:color="auto"/>
            </w:tcBorders>
            <w:noWrap/>
            <w:vAlign w:val="center"/>
          </w:tcPr>
          <w:p w14:paraId="7341E2B8"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B735B" w:rsidRPr="00D625A0" w14:paraId="4BC39001" w14:textId="77777777" w:rsidTr="008917C7">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3FDEEF59"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6690F89B" w14:textId="77777777" w:rsidR="00BB735B" w:rsidRPr="00D625A0" w:rsidRDefault="00BB735B" w:rsidP="008917C7">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629E32E4" w14:textId="77777777" w:rsidR="00BB735B" w:rsidRPr="00D625A0" w:rsidRDefault="00BB735B" w:rsidP="008917C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tcBorders>
              <w:top w:val="single" w:sz="4" w:space="0" w:color="auto"/>
              <w:left w:val="single" w:sz="4" w:space="0" w:color="auto"/>
              <w:bottom w:val="single" w:sz="4" w:space="0" w:color="auto"/>
              <w:right w:val="single" w:sz="4" w:space="0" w:color="auto"/>
            </w:tcBorders>
            <w:vAlign w:val="center"/>
          </w:tcPr>
          <w:p w14:paraId="0DCBF1BB" w14:textId="53F078D5" w:rsidR="00F65EF1" w:rsidRPr="00B53B8C" w:rsidRDefault="00F65EF1" w:rsidP="00F65EF1">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 Εξετάζεται ο προϋπολογισμός</w:t>
            </w:r>
            <w:r w:rsidRPr="00F65EF1">
              <w:rPr>
                <w:rFonts w:cstheme="minorHAnsi"/>
                <w:sz w:val="16"/>
                <w:szCs w:val="16"/>
              </w:rPr>
              <w:t xml:space="preserve"> </w:t>
            </w:r>
            <w:r w:rsidRPr="00B53B8C">
              <w:rPr>
                <w:rFonts w:cstheme="minorHAnsi"/>
                <w:sz w:val="16"/>
                <w:szCs w:val="16"/>
              </w:rPr>
              <w:t>της πράξης σε σχέση με το προτεινόμενο για συγχρηματοδότηση φυσικό της αντικείμενο.</w:t>
            </w:r>
          </w:p>
          <w:p w14:paraId="64054608" w14:textId="77777777" w:rsidR="00F65EF1" w:rsidRPr="00B53B8C" w:rsidRDefault="00F65EF1" w:rsidP="00F65EF1">
            <w:pPr>
              <w:tabs>
                <w:tab w:val="left" w:pos="426"/>
              </w:tabs>
              <w:spacing w:before="60" w:after="60"/>
              <w:ind w:leftChars="19" w:left="58" w:hangingChars="10" w:hanging="16"/>
              <w:jc w:val="both"/>
              <w:rPr>
                <w:rFonts w:ascii="Arial Narrow" w:hAnsi="Arial Narrow" w:cstheme="minorHAnsi"/>
                <w:sz w:val="16"/>
                <w:szCs w:val="16"/>
              </w:rPr>
            </w:pPr>
            <w:r w:rsidRPr="00B53B8C">
              <w:rPr>
                <w:rFonts w:ascii="Arial Narrow" w:hAnsi="Arial Narrow" w:cstheme="minorHAnsi"/>
                <w:sz w:val="16"/>
                <w:szCs w:val="16"/>
              </w:rPr>
              <w:t>Ενδεικτικά στοιχεία που αξιολογούνται είναι:</w:t>
            </w:r>
          </w:p>
          <w:p w14:paraId="395C9C77" w14:textId="77777777" w:rsidR="00F65EF1" w:rsidRPr="00B53B8C" w:rsidRDefault="00F65EF1" w:rsidP="00F65EF1">
            <w:pPr>
              <w:tabs>
                <w:tab w:val="left" w:pos="426"/>
              </w:tabs>
              <w:spacing w:before="60" w:after="60"/>
              <w:ind w:leftChars="19" w:left="58"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Α. Η </w:t>
            </w:r>
            <w:r w:rsidRPr="00F65EF1">
              <w:rPr>
                <w:rFonts w:ascii="Arial Narrow" w:hAnsi="Arial Narrow" w:cstheme="minorHAnsi"/>
                <w:sz w:val="16"/>
                <w:szCs w:val="16"/>
              </w:rPr>
              <w:t>πληρότητα</w:t>
            </w:r>
            <w:r w:rsidRPr="00B53B8C">
              <w:rPr>
                <w:rFonts w:ascii="Arial Narrow" w:hAnsi="Arial Narrow" w:cstheme="minorHAnsi"/>
                <w:sz w:val="16"/>
                <w:szCs w:val="16"/>
              </w:rPr>
              <w:t xml:space="preserve"> του προτεινόμενου </w:t>
            </w:r>
            <w:r w:rsidRPr="00F65EF1">
              <w:rPr>
                <w:rFonts w:ascii="Arial Narrow" w:hAnsi="Arial Narrow" w:cstheme="minorHAnsi"/>
                <w:sz w:val="16"/>
                <w:szCs w:val="16"/>
              </w:rPr>
              <w:t>προϋπολογισμού.</w:t>
            </w:r>
            <w:r w:rsidRPr="00B53B8C">
              <w:rPr>
                <w:rFonts w:ascii="Arial Narrow" w:hAnsi="Arial Narrow"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30EB48DD" w14:textId="77777777" w:rsidR="00F65EF1" w:rsidRDefault="00F65EF1" w:rsidP="00F65EF1">
            <w:pPr>
              <w:tabs>
                <w:tab w:val="left" w:pos="426"/>
              </w:tabs>
              <w:spacing w:before="60" w:after="60"/>
              <w:ind w:leftChars="19" w:left="58"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Β. Το </w:t>
            </w:r>
            <w:r w:rsidRPr="00F65EF1">
              <w:rPr>
                <w:rFonts w:ascii="Arial Narrow" w:hAnsi="Arial Narrow" w:cstheme="minorHAnsi"/>
                <w:sz w:val="16"/>
                <w:szCs w:val="16"/>
              </w:rPr>
              <w:t>εύλογο του κόστους</w:t>
            </w:r>
            <w:r w:rsidRPr="00B53B8C">
              <w:rPr>
                <w:rFonts w:ascii="Arial Narrow" w:hAnsi="Arial Narrow" w:cstheme="minorHAnsi"/>
                <w:sz w:val="16"/>
                <w:szCs w:val="16"/>
              </w:rPr>
              <w:t xml:space="preserve"> της προτεινόμενης πράξης. Εξετάζεται κατά πόσο η κοστολόγηση της προτεινόμενης πράξης είναι εύλογη.</w:t>
            </w:r>
          </w:p>
          <w:p w14:paraId="4D5712A3"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 xml:space="preserve">1. Δημόσιες συμβάσεις </w:t>
            </w:r>
          </w:p>
          <w:p w14:paraId="2072D494"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1α. Δημόσια έργα και δημόσιες συμβάσεις μελετών και τεχνικών και λοιπών συναφών επιστημονικών υπηρεσιών</w:t>
            </w:r>
          </w:p>
          <w:p w14:paraId="7051F1AD"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6571E7">
              <w:rPr>
                <w:rFonts w:cstheme="minorHAnsi"/>
                <w:sz w:val="16"/>
                <w:szCs w:val="16"/>
              </w:rPr>
              <w:t>κλπ</w:t>
            </w:r>
            <w:proofErr w:type="spellEnd"/>
            <w:r w:rsidRPr="006571E7">
              <w:rPr>
                <w:rFonts w:cstheme="minorHAnsi"/>
                <w:sz w:val="16"/>
                <w:szCs w:val="16"/>
              </w:rPr>
              <w:t xml:space="preserve">) και από τον Κανονισμό </w:t>
            </w:r>
            <w:proofErr w:type="spellStart"/>
            <w:r w:rsidRPr="006571E7">
              <w:rPr>
                <w:rFonts w:cstheme="minorHAnsi"/>
                <w:sz w:val="16"/>
                <w:szCs w:val="16"/>
              </w:rPr>
              <w:t>Προεκτιμώμενων</w:t>
            </w:r>
            <w:proofErr w:type="spellEnd"/>
            <w:r w:rsidRPr="006571E7">
              <w:rPr>
                <w:rFonts w:cstheme="minorHAnsi"/>
                <w:sz w:val="16"/>
                <w:szCs w:val="16"/>
              </w:rPr>
              <w:t xml:space="preserve"> Αμοιβών μελετών και παροχής τεχνικών και λοιπών συναφών επιστημονικών υπηρεσιών αντίστοιχα.</w:t>
            </w:r>
          </w:p>
          <w:p w14:paraId="12B177BB"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 xml:space="preserve">Ο προτεινόμενος προϋπολογισμός θα πρέπει να έχει συνταχθεί με βάση τα τελευταία εγκεκριμένα τιμολόγια. </w:t>
            </w:r>
          </w:p>
          <w:p w14:paraId="3D4AFA67"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 xml:space="preserve">1β. Προμήθειες  </w:t>
            </w:r>
          </w:p>
          <w:p w14:paraId="00752779"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lastRenderedPageBreak/>
              <w:t xml:space="preserve">Το εύλογο του προϋπολογισμού για προμήθειες μπορεί να βασισθεί: </w:t>
            </w:r>
          </w:p>
          <w:p w14:paraId="29780F92"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DFA19DF" w14:textId="77777777" w:rsidR="00F65EF1" w:rsidRPr="006571E7"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7EBF7070" w14:textId="77777777" w:rsidR="00F65EF1" w:rsidRPr="00433136"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11497AFE" w14:textId="77777777" w:rsidR="00F65EF1"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6571E7">
              <w:rPr>
                <w:rFonts w:cstheme="minorHAnsi"/>
                <w:sz w:val="16"/>
                <w:szCs w:val="16"/>
              </w:rPr>
              <w:t>1γ. Υπηρεσίες</w:t>
            </w:r>
          </w:p>
          <w:p w14:paraId="4B0010F4" w14:textId="77777777" w:rsidR="00F65EF1" w:rsidRPr="001A2598" w:rsidRDefault="00F65EF1" w:rsidP="00F65EF1">
            <w:pPr>
              <w:tabs>
                <w:tab w:val="left" w:pos="426"/>
              </w:tabs>
              <w:spacing w:before="60" w:after="60"/>
              <w:ind w:leftChars="19" w:left="58" w:hangingChars="10" w:hanging="16"/>
              <w:jc w:val="both"/>
              <w:rPr>
                <w:rFonts w:ascii="Arial Narrow" w:hAnsi="Arial Narrow" w:cstheme="minorHAnsi"/>
                <w:sz w:val="16"/>
                <w:szCs w:val="16"/>
              </w:rPr>
            </w:pPr>
            <w:r w:rsidRPr="001A2598">
              <w:rPr>
                <w:rFonts w:ascii="Arial Narrow" w:hAnsi="Arial Narrow" w:cstheme="minorHAnsi"/>
                <w:sz w:val="16"/>
                <w:szCs w:val="16"/>
              </w:rPr>
              <w:t>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5C9740B3" w14:textId="77777777" w:rsidR="00F65EF1" w:rsidRPr="009B335A" w:rsidRDefault="00F65EF1" w:rsidP="00F65EF1">
            <w:pPr>
              <w:pStyle w:val="afe"/>
              <w:tabs>
                <w:tab w:val="left" w:pos="426"/>
              </w:tabs>
              <w:spacing w:beforeLines="60" w:before="144" w:afterLines="60" w:after="144"/>
              <w:ind w:leftChars="19" w:left="58" w:hangingChars="10" w:hanging="16"/>
              <w:rPr>
                <w:rFonts w:cstheme="minorHAnsi"/>
                <w:sz w:val="16"/>
                <w:szCs w:val="16"/>
              </w:rPr>
            </w:pPr>
            <w:r w:rsidRPr="009B335A">
              <w:rPr>
                <w:rFonts w:cstheme="minorHAnsi"/>
                <w:sz w:val="16"/>
                <w:szCs w:val="16"/>
              </w:rPr>
              <w:t xml:space="preserve">2. </w:t>
            </w:r>
            <w:r w:rsidRPr="001824FA">
              <w:rPr>
                <w:rFonts w:cstheme="minorHAnsi"/>
                <w:sz w:val="16"/>
                <w:szCs w:val="16"/>
              </w:rPr>
              <w:t>Υλοποίηση έργων με Ίδια Μέσα</w:t>
            </w:r>
          </w:p>
          <w:p w14:paraId="3199E79F" w14:textId="77777777" w:rsidR="00F65EF1" w:rsidRPr="00B76F3A" w:rsidRDefault="00F65EF1" w:rsidP="00F65EF1">
            <w:pPr>
              <w:pStyle w:val="afe"/>
              <w:tabs>
                <w:tab w:val="left" w:pos="426"/>
              </w:tabs>
              <w:spacing w:beforeLines="60" w:before="144" w:afterLines="60" w:after="144"/>
              <w:ind w:leftChars="19" w:left="58" w:hangingChars="10" w:hanging="16"/>
              <w:rPr>
                <w:rFonts w:cstheme="minorHAnsi"/>
                <w:sz w:val="16"/>
                <w:szCs w:val="16"/>
              </w:rPr>
            </w:pPr>
            <w:r>
              <w:rPr>
                <w:rFonts w:cstheme="minorHAnsi"/>
                <w:sz w:val="16"/>
                <w:szCs w:val="16"/>
              </w:rPr>
              <w:t xml:space="preserve">Για τα </w:t>
            </w:r>
            <w:r w:rsidRPr="00B76F3A">
              <w:rPr>
                <w:rFonts w:cstheme="minorHAnsi"/>
                <w:sz w:val="16"/>
                <w:szCs w:val="16"/>
              </w:rPr>
              <w:t>έργα</w:t>
            </w:r>
            <w:r>
              <w:rPr>
                <w:rFonts w:cstheme="minorHAnsi"/>
                <w:sz w:val="16"/>
                <w:szCs w:val="16"/>
              </w:rPr>
              <w:t xml:space="preserve"> του ΥΠ.ΠΟ.</w:t>
            </w:r>
            <w:r w:rsidRPr="00B76F3A">
              <w:rPr>
                <w:rFonts w:cstheme="minorHAnsi"/>
                <w:sz w:val="16"/>
                <w:szCs w:val="16"/>
              </w:rPr>
              <w:t xml:space="preserve"> που υλοποιούνται με αυτεπιστασία, ο προτεινόμενος προϋπολογισμός πρέπει να τεκμηριωθεί με βάση διακριτά τμήματα </w:t>
            </w:r>
            <w:r>
              <w:rPr>
                <w:rFonts w:cstheme="minorHAnsi"/>
                <w:sz w:val="16"/>
                <w:szCs w:val="16"/>
              </w:rPr>
              <w:t>και</w:t>
            </w:r>
            <w:r w:rsidRPr="00B76F3A">
              <w:rPr>
                <w:rFonts w:cstheme="minorHAnsi"/>
                <w:sz w:val="16"/>
                <w:szCs w:val="16"/>
              </w:rPr>
              <w:t xml:space="preserve"> σύ</w:t>
            </w:r>
            <w:r>
              <w:rPr>
                <w:rFonts w:cstheme="minorHAnsi"/>
                <w:sz w:val="16"/>
                <w:szCs w:val="16"/>
              </w:rPr>
              <w:t>μφωνα με το Εγχειρίδιο Διαδικασιών Αρχαιολογικών ‘</w:t>
            </w:r>
            <w:proofErr w:type="spellStart"/>
            <w:r>
              <w:rPr>
                <w:rFonts w:cstheme="minorHAnsi"/>
                <w:sz w:val="16"/>
                <w:szCs w:val="16"/>
              </w:rPr>
              <w:t>Εργων</w:t>
            </w:r>
            <w:proofErr w:type="spellEnd"/>
            <w:r>
              <w:rPr>
                <w:rFonts w:cstheme="minorHAnsi"/>
                <w:sz w:val="16"/>
                <w:szCs w:val="16"/>
              </w:rPr>
              <w:t xml:space="preserve"> </w:t>
            </w:r>
            <w:r w:rsidRPr="006F7EA0">
              <w:rPr>
                <w:rFonts w:cstheme="minorHAnsi"/>
                <w:sz w:val="16"/>
                <w:szCs w:val="16"/>
              </w:rPr>
              <w:t>που εκτελούνται δι’ αυτεπιστασίας</w:t>
            </w:r>
            <w:r>
              <w:rPr>
                <w:rFonts w:cstheme="minorHAnsi"/>
                <w:sz w:val="16"/>
                <w:szCs w:val="16"/>
              </w:rPr>
              <w:t xml:space="preserve"> </w:t>
            </w:r>
            <w:r w:rsidRPr="001867C2">
              <w:rPr>
                <w:rFonts w:cstheme="minorHAnsi"/>
                <w:sz w:val="16"/>
                <w:szCs w:val="16"/>
              </w:rPr>
              <w:t>(τυποποιημένα έντυπα</w:t>
            </w:r>
            <w:r>
              <w:rPr>
                <w:rFonts w:cstheme="minorHAnsi"/>
                <w:sz w:val="16"/>
                <w:szCs w:val="16"/>
              </w:rPr>
              <w:t xml:space="preserve"> και διαδικασίες), </w:t>
            </w:r>
            <w:r w:rsidRPr="001867C2">
              <w:rPr>
                <w:rFonts w:cstheme="minorHAnsi"/>
                <w:sz w:val="16"/>
                <w:szCs w:val="16"/>
              </w:rPr>
              <w:t xml:space="preserve">που επισυνάπτει ο δικαιούχος κατά την υποβολή της πρότασής </w:t>
            </w:r>
            <w:r>
              <w:rPr>
                <w:rFonts w:cstheme="minorHAnsi"/>
                <w:sz w:val="16"/>
                <w:szCs w:val="16"/>
              </w:rPr>
              <w:t>του.</w:t>
            </w:r>
          </w:p>
          <w:p w14:paraId="78579B5F" w14:textId="77777777" w:rsidR="00F65EF1" w:rsidRDefault="00F65EF1" w:rsidP="00F65EF1">
            <w:pPr>
              <w:pStyle w:val="afe"/>
              <w:tabs>
                <w:tab w:val="left" w:pos="426"/>
              </w:tabs>
              <w:spacing w:beforeLines="60" w:before="144" w:afterLines="60" w:after="144"/>
              <w:ind w:leftChars="19" w:left="58" w:hangingChars="10" w:hanging="16"/>
              <w:rPr>
                <w:rFonts w:cstheme="minorHAnsi"/>
                <w:sz w:val="16"/>
                <w:szCs w:val="16"/>
              </w:rPr>
            </w:pPr>
            <w:r>
              <w:rPr>
                <w:rFonts w:cstheme="minorHAnsi"/>
                <w:sz w:val="16"/>
                <w:szCs w:val="16"/>
              </w:rPr>
              <w:t>Σε διαφορετική περίπτωση, εκτός έργων ΥΠ.ΠΟ. τ</w:t>
            </w:r>
            <w:r w:rsidRPr="009B335A">
              <w:rPr>
                <w:rFonts w:cstheme="minorHAnsi"/>
                <w:sz w:val="16"/>
                <w:szCs w:val="16"/>
              </w:rPr>
              <w:t xml:space="preserve">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w:t>
            </w:r>
            <w:r w:rsidRPr="00334F16">
              <w:rPr>
                <w:rFonts w:cstheme="minorHAnsi"/>
                <w:sz w:val="16"/>
                <w:szCs w:val="16"/>
              </w:rPr>
              <w:t>του (τυποποιημένα έντυπα excel).</w:t>
            </w:r>
          </w:p>
          <w:p w14:paraId="46BA91C0" w14:textId="59E17919" w:rsidR="00BB735B" w:rsidRPr="00D625A0" w:rsidRDefault="00F65EF1" w:rsidP="00F65EF1">
            <w:pPr>
              <w:tabs>
                <w:tab w:val="left" w:pos="426"/>
              </w:tabs>
              <w:spacing w:before="60" w:afterLines="60" w:after="144"/>
              <w:ind w:leftChars="19" w:left="58" w:hangingChars="10" w:hanging="16"/>
              <w:rPr>
                <w:rFonts w:ascii="Arial Narrow" w:hAnsi="Arial Narrow" w:cstheme="minorHAnsi"/>
                <w:sz w:val="16"/>
                <w:szCs w:val="16"/>
              </w:rPr>
            </w:pPr>
            <w:r w:rsidRPr="00B53B8C">
              <w:rPr>
                <w:rFonts w:ascii="Arial Narrow" w:hAnsi="Arial Narrow" w:cstheme="minorHAnsi"/>
                <w:sz w:val="16"/>
                <w:szCs w:val="16"/>
              </w:rPr>
              <w:t>Γ. Η</w:t>
            </w:r>
            <w:r w:rsidRPr="00F65EF1">
              <w:rPr>
                <w:rFonts w:ascii="Arial Narrow" w:hAnsi="Arial Narrow" w:cstheme="minorHAnsi"/>
                <w:sz w:val="16"/>
                <w:szCs w:val="16"/>
              </w:rPr>
              <w:t xml:space="preserve"> ορθή κατανομή του προϋπολογισμού. </w:t>
            </w:r>
            <w:r w:rsidRPr="00B53B8C">
              <w:rPr>
                <w:rFonts w:ascii="Arial Narrow" w:hAnsi="Arial Narrow" w:cstheme="minorHAnsi"/>
                <w:sz w:val="16"/>
                <w:szCs w:val="16"/>
              </w:rPr>
              <w:t>Εξετάζεται η ορθή κατανομή του προϋπολογισμού</w:t>
            </w:r>
            <w:r w:rsidRPr="00F65EF1">
              <w:rPr>
                <w:rFonts w:ascii="Arial Narrow" w:hAnsi="Arial Narrow" w:cstheme="minorHAnsi"/>
                <w:sz w:val="16"/>
                <w:szCs w:val="16"/>
              </w:rPr>
              <w:t xml:space="preserve"> </w:t>
            </w:r>
            <w:r w:rsidRPr="00B53B8C">
              <w:rPr>
                <w:rFonts w:ascii="Arial Narrow" w:hAnsi="Arial Narrow" w:cstheme="minorHAnsi"/>
                <w:sz w:val="16"/>
                <w:szCs w:val="16"/>
              </w:rPr>
              <w:t>στις επιμέρους εργασίες</w:t>
            </w:r>
            <w:r>
              <w:rPr>
                <w:rFonts w:ascii="Arial Narrow" w:hAnsi="Arial Narrow" w:cstheme="minorHAnsi"/>
                <w:sz w:val="16"/>
                <w:szCs w:val="16"/>
              </w:rPr>
              <w:t xml:space="preserve"> </w:t>
            </w:r>
            <w:r w:rsidRPr="00B53B8C">
              <w:rPr>
                <w:rFonts w:ascii="Arial Narrow" w:hAnsi="Arial Narrow" w:cstheme="minorHAnsi"/>
                <w:sz w:val="16"/>
                <w:szCs w:val="16"/>
              </w:rPr>
              <w:t>/ είδη δαπανών σε σχέση με το προτεινόμενο φυσικό αντικείμενο/ παραδοτέα της πράξης.</w:t>
            </w:r>
          </w:p>
        </w:tc>
        <w:tc>
          <w:tcPr>
            <w:tcW w:w="1276" w:type="dxa"/>
            <w:tcBorders>
              <w:top w:val="single" w:sz="4" w:space="0" w:color="auto"/>
              <w:left w:val="single" w:sz="4" w:space="0" w:color="auto"/>
              <w:bottom w:val="single" w:sz="4" w:space="0" w:color="auto"/>
              <w:right w:val="single" w:sz="4" w:space="0" w:color="auto"/>
            </w:tcBorders>
            <w:vAlign w:val="center"/>
          </w:tcPr>
          <w:p w14:paraId="7E76519B" w14:textId="77777777" w:rsidR="00BB735B" w:rsidRPr="00D625A0" w:rsidRDefault="00BB735B" w:rsidP="008917C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1C25A5DD"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B58E12E" w14:textId="77777777" w:rsidR="00BB735B" w:rsidRPr="00D625A0" w:rsidRDefault="00BB735B" w:rsidP="008917C7">
            <w:pPr>
              <w:spacing w:before="60" w:after="60"/>
              <w:ind w:leftChars="0" w:left="58" w:hanging="58"/>
              <w:jc w:val="right"/>
              <w:rPr>
                <w:rFonts w:ascii="Arial Narrow" w:hAnsi="Arial Narrow" w:cstheme="minorHAnsi"/>
                <w:color w:val="000000"/>
                <w:sz w:val="16"/>
                <w:szCs w:val="16"/>
              </w:rPr>
            </w:pPr>
          </w:p>
        </w:tc>
      </w:tr>
      <w:tr w:rsidR="00B7565A" w:rsidRPr="00D625A0" w14:paraId="54B4CF0F" w14:textId="77777777" w:rsidTr="008917C7">
        <w:trPr>
          <w:trHeight w:val="787"/>
        </w:trPr>
        <w:tc>
          <w:tcPr>
            <w:tcW w:w="416" w:type="dxa"/>
            <w:tcBorders>
              <w:top w:val="single" w:sz="4" w:space="0" w:color="auto"/>
              <w:left w:val="single" w:sz="4" w:space="0" w:color="auto"/>
              <w:bottom w:val="single" w:sz="4" w:space="0" w:color="auto"/>
              <w:right w:val="single" w:sz="4" w:space="0" w:color="auto"/>
            </w:tcBorders>
            <w:noWrap/>
            <w:vAlign w:val="center"/>
          </w:tcPr>
          <w:p w14:paraId="28785E97" w14:textId="77777777" w:rsidR="00B7565A" w:rsidRPr="00D625A0" w:rsidRDefault="00B7565A" w:rsidP="00B7565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top w:val="single" w:sz="4" w:space="0" w:color="auto"/>
              <w:left w:val="single" w:sz="4" w:space="0" w:color="auto"/>
              <w:bottom w:val="single" w:sz="4" w:space="0" w:color="auto"/>
              <w:right w:val="single" w:sz="4" w:space="0" w:color="auto"/>
            </w:tcBorders>
            <w:vAlign w:val="center"/>
          </w:tcPr>
          <w:p w14:paraId="2CD193BC" w14:textId="77777777" w:rsidR="00B7565A" w:rsidRPr="00D625A0" w:rsidRDefault="00B7565A" w:rsidP="00B7565A">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7F1D54B5" w14:textId="77777777" w:rsidR="00B7565A" w:rsidRPr="00D625A0" w:rsidRDefault="00B7565A" w:rsidP="00B7565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7796" w:type="dxa"/>
            <w:tcBorders>
              <w:top w:val="single" w:sz="4" w:space="0" w:color="auto"/>
              <w:left w:val="single" w:sz="4" w:space="0" w:color="auto"/>
              <w:bottom w:val="single" w:sz="4" w:space="0" w:color="auto"/>
              <w:right w:val="single" w:sz="4" w:space="0" w:color="auto"/>
            </w:tcBorders>
            <w:vAlign w:val="center"/>
          </w:tcPr>
          <w:p w14:paraId="7D14BCF1" w14:textId="77777777" w:rsidR="00B7565A" w:rsidRPr="00B53B8C" w:rsidRDefault="00B7565A" w:rsidP="00B7565A">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η ρεαλιστικότητα ολοκλήρωσης της πράξης η οποία εξετάζεται σε σχέση με:</w:t>
            </w:r>
          </w:p>
          <w:p w14:paraId="1FA169C1" w14:textId="77777777" w:rsidR="00B7565A" w:rsidRPr="00B53B8C" w:rsidRDefault="00B7565A" w:rsidP="00B7565A">
            <w:pPr>
              <w:tabs>
                <w:tab w:val="left" w:pos="426"/>
              </w:tabs>
              <w:spacing w:before="60" w:after="60"/>
              <w:ind w:leftChars="19" w:left="58" w:hangingChars="10" w:hanging="16"/>
              <w:jc w:val="both"/>
              <w:rPr>
                <w:rFonts w:ascii="Arial Narrow" w:hAnsi="Arial Narrow" w:cstheme="minorHAnsi"/>
                <w:sz w:val="16"/>
                <w:szCs w:val="16"/>
              </w:rPr>
            </w:pPr>
            <w:r w:rsidRPr="00B53B8C">
              <w:rPr>
                <w:rFonts w:ascii="Arial Narrow" w:hAnsi="Arial Narrow" w:cstheme="minorHAnsi"/>
                <w:sz w:val="16"/>
                <w:szCs w:val="16"/>
              </w:rPr>
              <w:t>α) το φυσικό αντικείμενο (μέγεθος, πολυπλοκότητα, κ.λπ. της πράξης)</w:t>
            </w:r>
          </w:p>
          <w:p w14:paraId="0E62E2DD" w14:textId="77777777" w:rsidR="00B7565A" w:rsidRPr="00B53B8C" w:rsidRDefault="00B7565A" w:rsidP="00B7565A">
            <w:pPr>
              <w:tabs>
                <w:tab w:val="left" w:pos="426"/>
              </w:tabs>
              <w:spacing w:before="60" w:after="60"/>
              <w:ind w:leftChars="19" w:left="58" w:hangingChars="10" w:hanging="16"/>
              <w:jc w:val="both"/>
              <w:rPr>
                <w:rFonts w:ascii="Arial Narrow" w:hAnsi="Arial Narrow" w:cstheme="minorHAnsi"/>
                <w:sz w:val="16"/>
                <w:szCs w:val="16"/>
              </w:rPr>
            </w:pPr>
            <w:r w:rsidRPr="00B53B8C">
              <w:rPr>
                <w:rFonts w:ascii="Arial Narrow" w:hAnsi="Arial Narrow" w:cstheme="minorHAnsi"/>
                <w:sz w:val="16"/>
                <w:szCs w:val="16"/>
              </w:rPr>
              <w:t>β) την επιλεγμένη μέθοδο υλοποίησης (διαγωνι</w:t>
            </w:r>
            <w:r>
              <w:rPr>
                <w:rFonts w:ascii="Arial Narrow" w:hAnsi="Arial Narrow" w:cstheme="minorHAnsi"/>
                <w:sz w:val="16"/>
                <w:szCs w:val="16"/>
              </w:rPr>
              <w:t>στική διαδικασία, αυτεπιστασία</w:t>
            </w:r>
            <w:r w:rsidRPr="00B53B8C">
              <w:rPr>
                <w:rFonts w:ascii="Arial Narrow" w:hAnsi="Arial Narrow" w:cstheme="minorHAnsi"/>
                <w:sz w:val="16"/>
                <w:szCs w:val="16"/>
              </w:rPr>
              <w:t xml:space="preserve">, κ.λπ.) </w:t>
            </w:r>
          </w:p>
          <w:p w14:paraId="02A5F249" w14:textId="77777777" w:rsidR="00B7565A" w:rsidRPr="00B53B8C" w:rsidRDefault="00B7565A" w:rsidP="00B7565A">
            <w:pPr>
              <w:tabs>
                <w:tab w:val="left" w:pos="426"/>
              </w:tabs>
              <w:spacing w:before="60" w:after="60"/>
              <w:ind w:leftChars="19" w:left="58" w:hangingChars="10" w:hanging="16"/>
              <w:jc w:val="both"/>
              <w:rPr>
                <w:rFonts w:ascii="Arial Narrow" w:hAnsi="Arial Narrow" w:cstheme="minorHAnsi"/>
                <w:sz w:val="16"/>
                <w:szCs w:val="16"/>
              </w:rPr>
            </w:pPr>
            <w:r w:rsidRPr="00B53B8C">
              <w:rPr>
                <w:rFonts w:ascii="Arial Narrow" w:hAnsi="Arial Narrow" w:cstheme="minorHAnsi"/>
                <w:sz w:val="16"/>
                <w:szCs w:val="16"/>
              </w:rPr>
              <w:t>γ) το επίπεδο ωριμότητας της πράξης σχετικά με την έκδοση κανονιστικών αποφάσεων που απαιτούνται για την υλοποίηση της πράξης</w:t>
            </w:r>
            <w:r>
              <w:rPr>
                <w:rFonts w:ascii="Arial Narrow" w:hAnsi="Arial Narrow" w:cstheme="minorHAnsi"/>
                <w:sz w:val="16"/>
                <w:szCs w:val="16"/>
              </w:rPr>
              <w:t>,</w:t>
            </w:r>
            <w:r w:rsidRPr="00B53B8C">
              <w:rPr>
                <w:rFonts w:ascii="Arial Narrow" w:hAnsi="Arial Narrow" w:cstheme="minorHAnsi"/>
                <w:sz w:val="16"/>
                <w:szCs w:val="16"/>
              </w:rPr>
              <w:t xml:space="preserve"> όπως κήρυξη απαλλοτριώσεων, προκήρυξη για </w:t>
            </w:r>
            <w:r>
              <w:rPr>
                <w:rFonts w:ascii="Arial Narrow" w:hAnsi="Arial Narrow" w:cstheme="minorHAnsi"/>
                <w:sz w:val="16"/>
                <w:szCs w:val="16"/>
              </w:rPr>
              <w:t>πιθανή αναγκαία πρόσληψη</w:t>
            </w:r>
            <w:r w:rsidRPr="00096586">
              <w:rPr>
                <w:rFonts w:ascii="Arial Narrow" w:hAnsi="Arial Narrow" w:cstheme="minorHAnsi"/>
                <w:sz w:val="16"/>
                <w:szCs w:val="16"/>
              </w:rPr>
              <w:t xml:space="preserve"> με αποτύπωση των απαιτούμενων ειδικοτήτων</w:t>
            </w:r>
            <w:r w:rsidRPr="00B53B8C">
              <w:rPr>
                <w:rFonts w:ascii="Arial Narrow" w:hAnsi="Arial Narrow" w:cstheme="minorHAnsi"/>
                <w:sz w:val="16"/>
                <w:szCs w:val="16"/>
              </w:rPr>
              <w:t>, υπουργικές αποφάσεις εφαρμογής κλπ.</w:t>
            </w:r>
          </w:p>
          <w:p w14:paraId="334C7E43" w14:textId="77777777" w:rsidR="00B7565A" w:rsidRPr="00B53B8C" w:rsidRDefault="00B7565A" w:rsidP="00B7565A">
            <w:pPr>
              <w:tabs>
                <w:tab w:val="left" w:pos="426"/>
              </w:tabs>
              <w:spacing w:before="60" w:after="60"/>
              <w:ind w:leftChars="19" w:left="58" w:hangingChars="10" w:hanging="16"/>
              <w:jc w:val="both"/>
              <w:rPr>
                <w:rFonts w:ascii="Arial Narrow" w:hAnsi="Arial Narrow" w:cstheme="minorHAnsi"/>
                <w:sz w:val="16"/>
                <w:szCs w:val="16"/>
              </w:rPr>
            </w:pPr>
            <w:r w:rsidRPr="00B53B8C">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59216E4F" w14:textId="18949C79" w:rsidR="00B7565A" w:rsidRPr="00D625A0" w:rsidRDefault="00B7565A" w:rsidP="00B7565A">
            <w:pPr>
              <w:tabs>
                <w:tab w:val="left" w:pos="426"/>
              </w:tabs>
              <w:spacing w:before="60" w:afterLines="60" w:after="144"/>
              <w:ind w:leftChars="19" w:left="58" w:hangingChars="10" w:hanging="16"/>
              <w:rPr>
                <w:rFonts w:ascii="Arial Narrow" w:hAnsi="Arial Narrow" w:cstheme="minorHAnsi"/>
                <w:sz w:val="16"/>
                <w:szCs w:val="16"/>
              </w:rPr>
            </w:pPr>
            <w:r w:rsidRPr="00B53B8C">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tcBorders>
              <w:top w:val="single" w:sz="4" w:space="0" w:color="auto"/>
              <w:left w:val="single" w:sz="4" w:space="0" w:color="auto"/>
              <w:bottom w:val="single" w:sz="4" w:space="0" w:color="auto"/>
              <w:right w:val="single" w:sz="4" w:space="0" w:color="auto"/>
            </w:tcBorders>
            <w:vAlign w:val="center"/>
          </w:tcPr>
          <w:p w14:paraId="7291B958" w14:textId="77777777" w:rsidR="00B7565A" w:rsidRPr="00D625A0" w:rsidRDefault="00B7565A" w:rsidP="00B7565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5B804D58" w14:textId="77777777" w:rsidR="00B7565A" w:rsidRPr="00D625A0" w:rsidRDefault="00B7565A" w:rsidP="00B7565A">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42403DB" w14:textId="77777777" w:rsidR="00B7565A" w:rsidRPr="00D625A0" w:rsidRDefault="00B7565A" w:rsidP="00B7565A">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BB735B" w:rsidRPr="00B53B8C" w14:paraId="5A4D009F" w14:textId="77777777" w:rsidTr="008917C7">
        <w:trPr>
          <w:trHeight w:val="325"/>
        </w:trPr>
        <w:tc>
          <w:tcPr>
            <w:tcW w:w="11482" w:type="dxa"/>
            <w:vMerge w:val="restart"/>
            <w:tcBorders>
              <w:top w:val="single" w:sz="8" w:space="0" w:color="auto"/>
              <w:left w:val="single" w:sz="8" w:space="0" w:color="auto"/>
              <w:right w:val="single" w:sz="4" w:space="0" w:color="auto"/>
            </w:tcBorders>
            <w:noWrap/>
            <w:vAlign w:val="center"/>
          </w:tcPr>
          <w:p w14:paraId="37785EDF" w14:textId="57E0363F"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B7565A" w:rsidRPr="00B7565A">
              <w:rPr>
                <w:rFonts w:cstheme="minorHAnsi"/>
                <w:color w:val="000000"/>
                <w:sz w:val="16"/>
                <w:szCs w:val="16"/>
              </w:rPr>
              <w:t>Η πράξη θα πρέπει να λαμβάνει την τιμή ΝΑΙ στο σύνολο των κριτηρίων</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1FDC647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6507A9D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720C3B54"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6D647214" w14:textId="77777777" w:rsidTr="008917C7">
        <w:trPr>
          <w:trHeight w:val="319"/>
        </w:trPr>
        <w:tc>
          <w:tcPr>
            <w:tcW w:w="11482" w:type="dxa"/>
            <w:vMerge/>
            <w:tcBorders>
              <w:left w:val="single" w:sz="8" w:space="0" w:color="auto"/>
              <w:bottom w:val="single" w:sz="8" w:space="0" w:color="auto"/>
              <w:right w:val="single" w:sz="4" w:space="0" w:color="auto"/>
            </w:tcBorders>
            <w:noWrap/>
            <w:vAlign w:val="bottom"/>
          </w:tcPr>
          <w:p w14:paraId="571DBE62"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B1DA1A6"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2ACF344C"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6A161D06"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E83EE6" w:rsidRPr="00D625A0" w14:paraId="2F81630A" w14:textId="77777777" w:rsidTr="00783F6C">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1794F9E"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8" w:space="0" w:color="auto"/>
              <w:right w:val="single" w:sz="4" w:space="0" w:color="auto"/>
            </w:tcBorders>
            <w:vAlign w:val="center"/>
          </w:tcPr>
          <w:p w14:paraId="65F03F08" w14:textId="77777777" w:rsidR="00E83EE6" w:rsidRPr="00D625A0" w:rsidRDefault="00E83EE6" w:rsidP="00E83EE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4CAEFF8E" w14:textId="77777777" w:rsidR="00E83EE6" w:rsidRPr="00D625A0" w:rsidRDefault="00E83EE6" w:rsidP="00E83EE6">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lastRenderedPageBreak/>
              <w:t xml:space="preserve">Τήρηση θεσμικού πλαισίου και ενσωμάτωση οριζόντιων πολιτικών </w:t>
            </w:r>
          </w:p>
          <w:p w14:paraId="708EC8C5" w14:textId="77777777" w:rsidR="00E83EE6" w:rsidRPr="00D625A0" w:rsidRDefault="00E83EE6" w:rsidP="00E83EE6">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30B913C5" w14:textId="77777777" w:rsidR="00E83EE6" w:rsidRPr="00D625A0" w:rsidRDefault="00E83EE6" w:rsidP="00E83EE6">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 xml:space="preserve">Τήρηση θεσμικού πλαισίου ως προς τις δημόσιες </w:t>
            </w:r>
            <w:r w:rsidRPr="00D625A0">
              <w:rPr>
                <w:rFonts w:ascii="Arial Narrow" w:hAnsi="Arial Narrow" w:cstheme="minorHAnsi"/>
                <w:color w:val="000000"/>
                <w:sz w:val="16"/>
                <w:szCs w:val="16"/>
              </w:rPr>
              <w:lastRenderedPageBreak/>
              <w:t>συμβάσεις έργων, μελετών, προμηθειών και υπηρεσιών</w:t>
            </w:r>
          </w:p>
        </w:tc>
        <w:tc>
          <w:tcPr>
            <w:tcW w:w="7796" w:type="dxa"/>
            <w:tcBorders>
              <w:top w:val="single" w:sz="8" w:space="0" w:color="auto"/>
              <w:left w:val="single" w:sz="4" w:space="0" w:color="auto"/>
              <w:bottom w:val="single" w:sz="8" w:space="0" w:color="auto"/>
              <w:right w:val="single" w:sz="4" w:space="0" w:color="auto"/>
            </w:tcBorders>
          </w:tcPr>
          <w:p w14:paraId="3FE2B0EF" w14:textId="77777777" w:rsidR="00E83EE6" w:rsidRPr="00B53B8C"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lastRenderedPageBreak/>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76AA9351" w14:textId="77777777" w:rsidR="00E83EE6" w:rsidRPr="00B53B8C"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lastRenderedPageBreak/>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8E28A1B" w14:textId="77777777" w:rsidR="00E83EE6" w:rsidRPr="00B53B8C"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727B5216" w14:textId="75D8F510" w:rsidR="00E83EE6" w:rsidRPr="00E83EE6"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1276" w:type="dxa"/>
            <w:tcBorders>
              <w:top w:val="single" w:sz="8" w:space="0" w:color="auto"/>
              <w:left w:val="single" w:sz="4" w:space="0" w:color="auto"/>
              <w:bottom w:val="single" w:sz="8" w:space="0" w:color="auto"/>
              <w:right w:val="single" w:sz="8" w:space="0" w:color="auto"/>
            </w:tcBorders>
            <w:vAlign w:val="center"/>
          </w:tcPr>
          <w:p w14:paraId="0009027E" w14:textId="77777777" w:rsidR="00E83EE6" w:rsidRPr="00D625A0" w:rsidRDefault="00E83EE6" w:rsidP="00E83EE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74B14FD9"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1511AE3"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p>
        </w:tc>
      </w:tr>
      <w:tr w:rsidR="00E83EE6" w:rsidRPr="00D625A0" w14:paraId="3876495B"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11C131AE"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8" w:space="0" w:color="auto"/>
              <w:left w:val="single" w:sz="4" w:space="0" w:color="auto"/>
              <w:bottom w:val="single" w:sz="8" w:space="0" w:color="auto"/>
              <w:right w:val="single" w:sz="4" w:space="0" w:color="auto"/>
            </w:tcBorders>
            <w:vAlign w:val="center"/>
          </w:tcPr>
          <w:p w14:paraId="3B9B98C8" w14:textId="77777777" w:rsidR="00E83EE6" w:rsidRPr="00D625A0" w:rsidRDefault="00E83EE6" w:rsidP="00E83EE6">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B410FD0" w14:textId="77777777" w:rsidR="00E83EE6" w:rsidRPr="00223DF2" w:rsidRDefault="00E83EE6" w:rsidP="00E83EE6">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796" w:type="dxa"/>
            <w:tcBorders>
              <w:top w:val="single" w:sz="8" w:space="0" w:color="auto"/>
              <w:left w:val="single" w:sz="4" w:space="0" w:color="auto"/>
              <w:bottom w:val="single" w:sz="8" w:space="0" w:color="auto"/>
              <w:right w:val="single" w:sz="4" w:space="0" w:color="auto"/>
            </w:tcBorders>
            <w:vAlign w:val="center"/>
          </w:tcPr>
          <w:p w14:paraId="4BC78961" w14:textId="77777777" w:rsidR="00E83EE6" w:rsidRPr="00B53B8C"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40EE345E" w14:textId="77777777" w:rsidR="00E83EE6" w:rsidRPr="00B53B8C"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η δέσμευση του Δικαιούχου για τήρηση των όρων του Χάρτη Θεμελιωδών Δικαιωμάτων της Ευρωπαϊκής Ένωσης.</w:t>
            </w:r>
          </w:p>
          <w:p w14:paraId="65EDEBD3" w14:textId="0D5BC3BB" w:rsidR="00E83EE6" w:rsidRPr="00D625A0" w:rsidRDefault="00E83EE6" w:rsidP="00E83EE6">
            <w:pPr>
              <w:tabs>
                <w:tab w:val="left" w:pos="426"/>
              </w:tabs>
              <w:spacing w:before="60" w:after="60"/>
              <w:ind w:leftChars="19" w:left="58" w:hangingChars="10" w:hanging="16"/>
              <w:rPr>
                <w:rFonts w:ascii="Arial Narrow" w:hAnsi="Arial Narrow" w:cstheme="minorHAnsi"/>
                <w:sz w:val="16"/>
                <w:szCs w:val="16"/>
              </w:rPr>
            </w:pPr>
            <w:r w:rsidRPr="00E83EE6">
              <w:rPr>
                <w:rFonts w:ascii="Arial Narrow" w:hAnsi="Arial Narrow"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1276" w:type="dxa"/>
            <w:tcBorders>
              <w:top w:val="single" w:sz="8" w:space="0" w:color="auto"/>
              <w:left w:val="single" w:sz="4" w:space="0" w:color="auto"/>
              <w:bottom w:val="single" w:sz="8" w:space="0" w:color="auto"/>
              <w:right w:val="single" w:sz="8" w:space="0" w:color="auto"/>
            </w:tcBorders>
            <w:vAlign w:val="center"/>
          </w:tcPr>
          <w:p w14:paraId="737CE679" w14:textId="77777777" w:rsidR="00E83EE6" w:rsidRPr="00D625A0" w:rsidRDefault="00E83EE6" w:rsidP="00E83EE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9A2B495"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11F67F17"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p>
        </w:tc>
      </w:tr>
      <w:tr w:rsidR="00E83EE6" w:rsidRPr="00D625A0" w14:paraId="6B907B4E"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CE90426"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top w:val="single" w:sz="8" w:space="0" w:color="auto"/>
              <w:left w:val="single" w:sz="4" w:space="0" w:color="auto"/>
              <w:bottom w:val="single" w:sz="8" w:space="0" w:color="auto"/>
              <w:right w:val="single" w:sz="4" w:space="0" w:color="auto"/>
            </w:tcBorders>
            <w:vAlign w:val="center"/>
          </w:tcPr>
          <w:p w14:paraId="0250E25A" w14:textId="77777777" w:rsidR="00E83EE6" w:rsidRPr="00D625A0" w:rsidRDefault="00E83EE6" w:rsidP="00E83EE6">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7408412D" w14:textId="77777777" w:rsidR="00E83EE6" w:rsidRPr="00D625A0" w:rsidRDefault="00E83EE6" w:rsidP="00E83EE6">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tcBorders>
              <w:top w:val="single" w:sz="8" w:space="0" w:color="auto"/>
              <w:left w:val="single" w:sz="4" w:space="0" w:color="auto"/>
              <w:bottom w:val="single" w:sz="8" w:space="0" w:color="auto"/>
              <w:right w:val="single" w:sz="4" w:space="0" w:color="auto"/>
            </w:tcBorders>
            <w:vAlign w:val="center"/>
          </w:tcPr>
          <w:p w14:paraId="0FA7E5F8" w14:textId="77777777" w:rsidR="00E83EE6"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w:t>
            </w:r>
          </w:p>
          <w:p w14:paraId="7BB95B2D" w14:textId="26CFDEED" w:rsidR="00E83EE6" w:rsidRPr="00D625A0" w:rsidRDefault="00E83EE6" w:rsidP="00E83EE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Στην περίπτωση που η πράξη δεν είναι κρατική ενίσχυση θεωρείται ότι ικανοποιείται το κριτήριο.</w:t>
            </w:r>
          </w:p>
        </w:tc>
        <w:tc>
          <w:tcPr>
            <w:tcW w:w="1276" w:type="dxa"/>
            <w:tcBorders>
              <w:top w:val="single" w:sz="8" w:space="0" w:color="auto"/>
              <w:left w:val="single" w:sz="4" w:space="0" w:color="auto"/>
              <w:bottom w:val="single" w:sz="8" w:space="0" w:color="auto"/>
              <w:right w:val="single" w:sz="8" w:space="0" w:color="auto"/>
            </w:tcBorders>
            <w:vAlign w:val="center"/>
          </w:tcPr>
          <w:p w14:paraId="10EBB99F" w14:textId="77777777" w:rsidR="00E83EE6" w:rsidRPr="00D625A0" w:rsidRDefault="00E83EE6" w:rsidP="00E83EE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E3CCE5F"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DC5E289" w14:textId="77777777" w:rsidR="00E83EE6" w:rsidRPr="00D625A0" w:rsidRDefault="00E83EE6" w:rsidP="00E83EE6">
            <w:pPr>
              <w:spacing w:before="60" w:after="60"/>
              <w:ind w:leftChars="0" w:left="58" w:hanging="58"/>
              <w:jc w:val="right"/>
              <w:rPr>
                <w:rFonts w:ascii="Arial Narrow" w:hAnsi="Arial Narrow" w:cstheme="minorHAnsi"/>
                <w:color w:val="000000"/>
                <w:sz w:val="16"/>
                <w:szCs w:val="16"/>
              </w:rPr>
            </w:pPr>
          </w:p>
        </w:tc>
      </w:tr>
      <w:tr w:rsidR="0071674F" w:rsidRPr="00D625A0" w14:paraId="62AA38E6"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0D761DD" w14:textId="77777777" w:rsidR="0071674F" w:rsidRPr="00D625A0" w:rsidRDefault="0071674F" w:rsidP="0071674F">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top w:val="single" w:sz="8" w:space="0" w:color="auto"/>
              <w:left w:val="single" w:sz="4" w:space="0" w:color="auto"/>
              <w:bottom w:val="single" w:sz="8" w:space="0" w:color="auto"/>
              <w:right w:val="single" w:sz="4" w:space="0" w:color="auto"/>
            </w:tcBorders>
            <w:vAlign w:val="center"/>
          </w:tcPr>
          <w:p w14:paraId="01D21EF3" w14:textId="77777777" w:rsidR="0071674F" w:rsidRPr="00D625A0" w:rsidRDefault="0071674F" w:rsidP="0071674F">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74FA0493" w14:textId="77777777" w:rsidR="0071674F" w:rsidRPr="00D625A0" w:rsidRDefault="0071674F" w:rsidP="0071674F">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tcBorders>
              <w:top w:val="single" w:sz="8" w:space="0" w:color="auto"/>
              <w:left w:val="single" w:sz="4" w:space="0" w:color="auto"/>
              <w:bottom w:val="single" w:sz="8" w:space="0" w:color="auto"/>
              <w:right w:val="single" w:sz="4" w:space="0" w:color="auto"/>
            </w:tcBorders>
            <w:vAlign w:val="center"/>
          </w:tcPr>
          <w:p w14:paraId="368E735E" w14:textId="0DFAE37F" w:rsidR="0071674F" w:rsidRPr="00D625A0" w:rsidRDefault="0071674F" w:rsidP="0071674F">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tc>
        <w:tc>
          <w:tcPr>
            <w:tcW w:w="1276" w:type="dxa"/>
            <w:tcBorders>
              <w:top w:val="single" w:sz="8" w:space="0" w:color="auto"/>
              <w:left w:val="single" w:sz="4" w:space="0" w:color="auto"/>
              <w:bottom w:val="single" w:sz="8" w:space="0" w:color="auto"/>
              <w:right w:val="single" w:sz="8" w:space="0" w:color="auto"/>
            </w:tcBorders>
            <w:vAlign w:val="center"/>
          </w:tcPr>
          <w:p w14:paraId="11ECA036" w14:textId="77777777" w:rsidR="0071674F" w:rsidRPr="00D625A0" w:rsidRDefault="0071674F" w:rsidP="0071674F">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DCB00E6" w14:textId="77777777" w:rsidR="0071674F" w:rsidRPr="00D625A0" w:rsidRDefault="0071674F" w:rsidP="0071674F">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2FEE43C2" w14:textId="77777777" w:rsidR="0071674F" w:rsidRPr="00D625A0" w:rsidRDefault="0071674F" w:rsidP="0071674F">
            <w:pPr>
              <w:spacing w:before="60" w:after="60"/>
              <w:ind w:leftChars="0" w:left="58" w:hanging="58"/>
              <w:jc w:val="right"/>
              <w:rPr>
                <w:rFonts w:ascii="Arial Narrow" w:hAnsi="Arial Narrow" w:cstheme="minorHAnsi"/>
                <w:color w:val="000000"/>
                <w:sz w:val="16"/>
                <w:szCs w:val="16"/>
              </w:rPr>
            </w:pPr>
          </w:p>
        </w:tc>
      </w:tr>
      <w:tr w:rsidR="0071674F" w:rsidRPr="00D625A0" w14:paraId="264483D7"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755BE13" w14:textId="77777777" w:rsidR="0071674F" w:rsidRPr="00D625A0" w:rsidRDefault="0071674F" w:rsidP="0071674F">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tcBorders>
              <w:top w:val="single" w:sz="8" w:space="0" w:color="auto"/>
              <w:left w:val="single" w:sz="4" w:space="0" w:color="auto"/>
              <w:bottom w:val="single" w:sz="8" w:space="0" w:color="auto"/>
              <w:right w:val="single" w:sz="4" w:space="0" w:color="auto"/>
            </w:tcBorders>
            <w:vAlign w:val="center"/>
          </w:tcPr>
          <w:p w14:paraId="6F69B5AB" w14:textId="77777777" w:rsidR="0071674F" w:rsidRPr="00D625A0" w:rsidRDefault="0071674F" w:rsidP="0071674F">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456B47FF" w14:textId="77777777" w:rsidR="0071674F" w:rsidRPr="00D625A0" w:rsidRDefault="0071674F" w:rsidP="0071674F">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796" w:type="dxa"/>
            <w:tcBorders>
              <w:top w:val="single" w:sz="8" w:space="0" w:color="auto"/>
              <w:left w:val="single" w:sz="4" w:space="0" w:color="auto"/>
              <w:bottom w:val="single" w:sz="8" w:space="0" w:color="auto"/>
              <w:right w:val="single" w:sz="4" w:space="0" w:color="auto"/>
            </w:tcBorders>
            <w:vAlign w:val="center"/>
          </w:tcPr>
          <w:p w14:paraId="3D25B584" w14:textId="77777777" w:rsidR="0071674F" w:rsidRPr="00843ADE" w:rsidRDefault="0071674F" w:rsidP="00843ADE">
            <w:pPr>
              <w:pStyle w:val="afe"/>
              <w:tabs>
                <w:tab w:val="clear" w:pos="567"/>
                <w:tab w:val="left" w:pos="426"/>
              </w:tabs>
              <w:spacing w:before="60" w:after="60"/>
              <w:ind w:leftChars="19" w:left="58" w:hangingChars="10" w:hanging="16"/>
              <w:rPr>
                <w:rFonts w:cstheme="minorHAnsi"/>
                <w:sz w:val="16"/>
                <w:szCs w:val="16"/>
              </w:rPr>
            </w:pPr>
            <w:r w:rsidRPr="00843ADE">
              <w:rPr>
                <w:rFonts w:cstheme="minorHAnsi"/>
                <w:sz w:val="16"/>
                <w:szCs w:val="16"/>
              </w:rPr>
              <w:t xml:space="preserve">Το κριτήριο αυτό εφαρμόζεται σε έργα υποδομής με αναμενόμενη διάρκεια ζωής τουλάχιστον 5 ετών. </w:t>
            </w:r>
          </w:p>
          <w:p w14:paraId="0BC0A6F0" w14:textId="77777777" w:rsidR="00843ADE" w:rsidRPr="00843ADE" w:rsidRDefault="0071674F" w:rsidP="00843ADE">
            <w:pPr>
              <w:ind w:leftChars="19" w:left="58" w:hangingChars="10" w:hanging="16"/>
              <w:rPr>
                <w:rFonts w:ascii="Arial Narrow" w:hAnsi="Arial Narrow" w:cstheme="minorHAnsi"/>
                <w:sz w:val="16"/>
                <w:szCs w:val="16"/>
              </w:rPr>
            </w:pPr>
            <w:r w:rsidRPr="00843ADE">
              <w:rPr>
                <w:rFonts w:ascii="Arial Narrow" w:hAnsi="Arial Narrow" w:cstheme="minorHAnsi"/>
                <w:sz w:val="16"/>
                <w:szCs w:val="16"/>
              </w:rPr>
              <w:t xml:space="preserve">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το προσωρινό Πλαίσιο Αξιολόγησης της κλιματικής ανθεκτικότητας έργων υποδομών που υποβάλλονται προς συγχρηματοδότηση στα προγράμματα του ΕΣΠΑ 2021 – 2027. </w:t>
            </w:r>
            <w:r w:rsidR="00843ADE" w:rsidRPr="00843ADE">
              <w:rPr>
                <w:rFonts w:ascii="Arial Narrow" w:hAnsi="Arial Narrow" w:cstheme="minorHAnsi"/>
                <w:sz w:val="16"/>
                <w:szCs w:val="16"/>
              </w:rPr>
              <w:t xml:space="preserve"> </w:t>
            </w:r>
          </w:p>
          <w:p w14:paraId="6F47A522" w14:textId="2A9AB28D" w:rsidR="00843ADE" w:rsidRPr="00843ADE" w:rsidRDefault="00843ADE" w:rsidP="00843ADE">
            <w:pPr>
              <w:ind w:leftChars="19" w:left="58" w:hangingChars="10" w:hanging="16"/>
              <w:rPr>
                <w:rFonts w:ascii="Arial Narrow" w:hAnsi="Arial Narrow" w:cstheme="minorBidi"/>
                <w:color w:val="1F497D"/>
                <w:lang w:eastAsia="en-US"/>
              </w:rPr>
            </w:pPr>
            <w:r w:rsidRPr="00843ADE">
              <w:rPr>
                <w:rFonts w:ascii="Arial Narrow" w:hAnsi="Arial Narrow" w:cstheme="minorHAnsi"/>
                <w:sz w:val="16"/>
                <w:szCs w:val="16"/>
              </w:rPr>
              <w:t xml:space="preserve">Από 1/1/2024 εφαρμόζεται ο Εθνικός Κλιματικός Νόμος (Ν. 4936/2022) που προβλέπει την ενσωμάτωση της διάστασης της κλιματικής αλλαγής στην περιβαλλοντική αδειοδότηση των έργων, ενώ για έργα </w:t>
            </w:r>
            <w:proofErr w:type="spellStart"/>
            <w:r w:rsidRPr="00843ADE">
              <w:rPr>
                <w:rFonts w:ascii="Arial Narrow" w:hAnsi="Arial Narrow" w:cstheme="minorHAnsi"/>
                <w:sz w:val="16"/>
                <w:szCs w:val="16"/>
              </w:rPr>
              <w:t>αδειοδοτημένα</w:t>
            </w:r>
            <w:proofErr w:type="spellEnd"/>
            <w:r w:rsidRPr="00843ADE">
              <w:rPr>
                <w:rFonts w:ascii="Arial Narrow" w:hAnsi="Arial Narrow" w:cstheme="minorHAnsi"/>
                <w:sz w:val="16"/>
                <w:szCs w:val="16"/>
              </w:rPr>
              <w:t xml:space="preserve"> προγενέστερα υποβάλλεται έκθεση τεκμηρίωσης της κλιματικής ανθεκτικότητας του έργου, εφόσον απαιτείται σύμφωνα με το ΥΠΕΝ/ΔΙΠΑ/33169/2228/28-4-2023 έγγραφο Δ/νσης </w:t>
            </w:r>
            <w:proofErr w:type="spellStart"/>
            <w:r w:rsidRPr="00843ADE">
              <w:rPr>
                <w:rFonts w:ascii="Arial Narrow" w:hAnsi="Arial Narrow" w:cstheme="minorHAnsi"/>
                <w:sz w:val="16"/>
                <w:szCs w:val="16"/>
              </w:rPr>
              <w:t>Περιβαλοντικής</w:t>
            </w:r>
            <w:proofErr w:type="spellEnd"/>
            <w:r w:rsidRPr="00843ADE">
              <w:rPr>
                <w:rFonts w:ascii="Arial Narrow" w:hAnsi="Arial Narrow" w:cstheme="minorHAnsi"/>
                <w:sz w:val="16"/>
                <w:szCs w:val="16"/>
              </w:rPr>
              <w:t xml:space="preserve"> </w:t>
            </w:r>
            <w:proofErr w:type="spellStart"/>
            <w:r w:rsidRPr="00843ADE">
              <w:rPr>
                <w:rFonts w:ascii="Arial Narrow" w:hAnsi="Arial Narrow" w:cstheme="minorHAnsi"/>
                <w:sz w:val="16"/>
                <w:szCs w:val="16"/>
              </w:rPr>
              <w:t>Αδειοδότησης</w:t>
            </w:r>
            <w:proofErr w:type="spellEnd"/>
            <w:r w:rsidRPr="00843ADE">
              <w:rPr>
                <w:rFonts w:ascii="Arial Narrow" w:hAnsi="Arial Narrow" w:cstheme="minorHAnsi"/>
                <w:sz w:val="16"/>
                <w:szCs w:val="16"/>
              </w:rPr>
              <w:t>.</w:t>
            </w:r>
          </w:p>
          <w:p w14:paraId="3FB5EA9D" w14:textId="3DAB4A21" w:rsidR="0071674F" w:rsidRPr="00D625A0" w:rsidRDefault="0071674F" w:rsidP="00843ADE">
            <w:pPr>
              <w:pStyle w:val="afe"/>
              <w:tabs>
                <w:tab w:val="clear" w:pos="567"/>
                <w:tab w:val="left" w:pos="426"/>
              </w:tabs>
              <w:spacing w:before="60" w:after="60"/>
              <w:ind w:leftChars="19" w:left="58" w:hangingChars="10" w:hanging="16"/>
              <w:rPr>
                <w:rFonts w:cstheme="minorHAnsi"/>
                <w:sz w:val="16"/>
                <w:szCs w:val="16"/>
              </w:rPr>
            </w:pPr>
            <w:r w:rsidRPr="00843ADE">
              <w:rPr>
                <w:rFonts w:cstheme="minorHAnsi"/>
                <w:sz w:val="16"/>
                <w:szCs w:val="16"/>
              </w:rPr>
              <w:t>Διευκρινίζεται ότι η θετική απάντηση «ΝΑΙ» καλύπτει τις περιπτώσεις όπου το εν λόγω κριτήριο δεν δύναται να εφαρμοστεί.</w:t>
            </w:r>
            <w:r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8" w:space="0" w:color="auto"/>
            </w:tcBorders>
            <w:vAlign w:val="center"/>
          </w:tcPr>
          <w:p w14:paraId="40F64EDE" w14:textId="77777777" w:rsidR="0071674F" w:rsidRPr="00D625A0" w:rsidRDefault="0071674F" w:rsidP="0071674F">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443C7F94" w14:textId="77777777" w:rsidR="0071674F" w:rsidRPr="00D625A0" w:rsidRDefault="0071674F" w:rsidP="0071674F">
            <w:pPr>
              <w:spacing w:before="60" w:after="60"/>
              <w:ind w:leftChars="0" w:left="58" w:hanging="58"/>
              <w:jc w:val="center"/>
              <w:rPr>
                <w:rFonts w:ascii="Arial Narrow" w:hAnsi="Arial Narrow" w:cstheme="minorHAnsi"/>
                <w:color w:val="FF0000"/>
                <w:sz w:val="16"/>
                <w:szCs w:val="16"/>
                <w:highlight w:val="magenta"/>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FF71DF1" w14:textId="77777777" w:rsidR="0071674F" w:rsidRPr="00D625A0" w:rsidRDefault="0071674F" w:rsidP="0071674F">
            <w:pPr>
              <w:spacing w:before="60" w:after="60"/>
              <w:ind w:leftChars="0" w:left="58" w:hanging="58"/>
              <w:jc w:val="center"/>
              <w:rPr>
                <w:rFonts w:ascii="Arial Narrow" w:hAnsi="Arial Narrow" w:cstheme="minorHAnsi"/>
                <w:color w:val="FF0000"/>
                <w:sz w:val="16"/>
                <w:szCs w:val="16"/>
                <w:highlight w:val="magenta"/>
              </w:rPr>
            </w:pPr>
          </w:p>
        </w:tc>
      </w:tr>
      <w:tr w:rsidR="00784C5A" w:rsidRPr="00D625A0" w14:paraId="6AE92E03"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2D82880D"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tcBorders>
              <w:top w:val="single" w:sz="8" w:space="0" w:color="auto"/>
              <w:left w:val="single" w:sz="4" w:space="0" w:color="auto"/>
              <w:bottom w:val="single" w:sz="8" w:space="0" w:color="auto"/>
              <w:right w:val="single" w:sz="4" w:space="0" w:color="auto"/>
            </w:tcBorders>
            <w:vAlign w:val="center"/>
          </w:tcPr>
          <w:p w14:paraId="03AA365D" w14:textId="77777777" w:rsidR="00784C5A" w:rsidRPr="00D625A0" w:rsidRDefault="00784C5A" w:rsidP="00784C5A">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33F446E2" w14:textId="77777777" w:rsidR="00784C5A" w:rsidRPr="00D625A0" w:rsidRDefault="00784C5A" w:rsidP="00784C5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tcBorders>
              <w:top w:val="single" w:sz="8" w:space="0" w:color="auto"/>
              <w:left w:val="single" w:sz="4" w:space="0" w:color="auto"/>
              <w:bottom w:val="single" w:sz="8" w:space="0" w:color="auto"/>
              <w:right w:val="single" w:sz="4" w:space="0" w:color="auto"/>
            </w:tcBorders>
            <w:vAlign w:val="center"/>
          </w:tcPr>
          <w:p w14:paraId="3D500F50" w14:textId="3ED93B6D" w:rsidR="00784C5A" w:rsidRPr="00D625A0" w:rsidRDefault="00784C5A" w:rsidP="00784C5A">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B53B8C">
              <w:rPr>
                <w:rFonts w:cstheme="minorHAnsi"/>
                <w:sz w:val="16"/>
                <w:szCs w:val="16"/>
              </w:rPr>
              <w:t>υποεκπροσωπούμενου</w:t>
            </w:r>
            <w:proofErr w:type="spellEnd"/>
            <w:r w:rsidRPr="00B53B8C">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tcBorders>
              <w:top w:val="single" w:sz="8" w:space="0" w:color="auto"/>
              <w:left w:val="single" w:sz="4" w:space="0" w:color="auto"/>
              <w:bottom w:val="single" w:sz="8" w:space="0" w:color="auto"/>
              <w:right w:val="single" w:sz="8" w:space="0" w:color="auto"/>
            </w:tcBorders>
            <w:vAlign w:val="center"/>
          </w:tcPr>
          <w:p w14:paraId="43684747" w14:textId="77777777" w:rsidR="00784C5A" w:rsidRPr="00D625A0" w:rsidRDefault="00784C5A" w:rsidP="00784C5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283591F"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3FEA412"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p>
        </w:tc>
      </w:tr>
      <w:tr w:rsidR="00784C5A" w:rsidRPr="00D625A0" w14:paraId="30BE58A2"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0E972360"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tcBorders>
              <w:top w:val="single" w:sz="8" w:space="0" w:color="auto"/>
              <w:left w:val="single" w:sz="4" w:space="0" w:color="auto"/>
              <w:bottom w:val="single" w:sz="8" w:space="0" w:color="auto"/>
              <w:right w:val="single" w:sz="4" w:space="0" w:color="auto"/>
            </w:tcBorders>
            <w:vAlign w:val="center"/>
          </w:tcPr>
          <w:p w14:paraId="5734DE22" w14:textId="77777777" w:rsidR="00784C5A" w:rsidRPr="00D625A0" w:rsidRDefault="00784C5A" w:rsidP="00784C5A">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223AAA66" w14:textId="77777777" w:rsidR="00784C5A" w:rsidRPr="00D625A0" w:rsidRDefault="00784C5A" w:rsidP="00784C5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w:t>
            </w:r>
            <w:r w:rsidRPr="00D625A0">
              <w:rPr>
                <w:rFonts w:ascii="Arial Narrow" w:hAnsi="Arial Narrow" w:cstheme="minorHAnsi"/>
                <w:sz w:val="16"/>
                <w:szCs w:val="16"/>
              </w:rPr>
              <w:lastRenderedPageBreak/>
              <w:t>θρησκείας ή πεποιθήσεων, αναπηρίας, ηλικίας ή γενετήσιου προσανατολισμού</w:t>
            </w:r>
          </w:p>
        </w:tc>
        <w:tc>
          <w:tcPr>
            <w:tcW w:w="7796" w:type="dxa"/>
            <w:tcBorders>
              <w:top w:val="single" w:sz="8" w:space="0" w:color="auto"/>
              <w:left w:val="single" w:sz="4" w:space="0" w:color="auto"/>
              <w:bottom w:val="single" w:sz="8" w:space="0" w:color="auto"/>
              <w:right w:val="single" w:sz="4" w:space="0" w:color="auto"/>
            </w:tcBorders>
            <w:vAlign w:val="center"/>
          </w:tcPr>
          <w:p w14:paraId="058B5A7D" w14:textId="77777777" w:rsidR="00784C5A" w:rsidRPr="00B53B8C" w:rsidRDefault="00784C5A" w:rsidP="00784C5A">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lastRenderedPageBreak/>
              <w:t xml:space="preserve">Εξετάζεται εάν η προτεινόμενη πράξη αποτρέπει κάθε διάκριση λόγω φύλου, φυλετικής ή </w:t>
            </w:r>
            <w:proofErr w:type="spellStart"/>
            <w:r w:rsidRPr="00B53B8C">
              <w:rPr>
                <w:rFonts w:cstheme="minorHAnsi"/>
                <w:sz w:val="16"/>
                <w:szCs w:val="16"/>
              </w:rPr>
              <w:t>εθνοτικής</w:t>
            </w:r>
            <w:proofErr w:type="spellEnd"/>
            <w:r w:rsidRPr="00B53B8C">
              <w:rPr>
                <w:rFonts w:cstheme="minorHAnsi"/>
                <w:sz w:val="16"/>
                <w:szCs w:val="16"/>
              </w:rPr>
              <w:t xml:space="preserve"> καταγωγής, θρησκείας ή πεποιθήσεων, αναπηρίας, ηλικίας ή γενετήσιου προσανατολισμού. </w:t>
            </w:r>
          </w:p>
          <w:p w14:paraId="3FA7E20C" w14:textId="4E1B14E6" w:rsidR="00784C5A" w:rsidRPr="00D625A0" w:rsidRDefault="00784C5A" w:rsidP="00784C5A">
            <w:pPr>
              <w:spacing w:before="60" w:after="60"/>
              <w:ind w:leftChars="19" w:left="58" w:hangingChars="10" w:hanging="16"/>
              <w:rPr>
                <w:rFonts w:ascii="Arial Narrow" w:hAnsi="Arial Narrow" w:cstheme="minorHAnsi"/>
                <w:sz w:val="16"/>
                <w:szCs w:val="16"/>
              </w:rPr>
            </w:pPr>
            <w:r w:rsidRPr="00784C5A">
              <w:rPr>
                <w:rFonts w:ascii="Arial Narrow" w:hAnsi="Arial Narrow" w:cstheme="minorHAnsi"/>
                <w:sz w:val="16"/>
                <w:szCs w:val="16"/>
              </w:rPr>
              <w:lastRenderedPageBreak/>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276" w:type="dxa"/>
            <w:tcBorders>
              <w:top w:val="single" w:sz="8" w:space="0" w:color="auto"/>
              <w:left w:val="single" w:sz="4" w:space="0" w:color="auto"/>
              <w:bottom w:val="single" w:sz="8" w:space="0" w:color="auto"/>
              <w:right w:val="single" w:sz="8" w:space="0" w:color="auto"/>
            </w:tcBorders>
            <w:vAlign w:val="center"/>
          </w:tcPr>
          <w:p w14:paraId="2697BBC8" w14:textId="77777777" w:rsidR="00784C5A" w:rsidRPr="00D625A0" w:rsidRDefault="00784C5A" w:rsidP="00784C5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260B9DD5"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26B2B45F"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p>
        </w:tc>
      </w:tr>
      <w:tr w:rsidR="00784C5A" w:rsidRPr="00D625A0" w14:paraId="0DB1392E" w14:textId="77777777" w:rsidTr="008917C7">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115B1A91"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tcBorders>
              <w:top w:val="single" w:sz="8" w:space="0" w:color="auto"/>
              <w:left w:val="single" w:sz="4" w:space="0" w:color="auto"/>
              <w:bottom w:val="single" w:sz="8" w:space="0" w:color="auto"/>
              <w:right w:val="single" w:sz="4" w:space="0" w:color="auto"/>
            </w:tcBorders>
            <w:vAlign w:val="center"/>
          </w:tcPr>
          <w:p w14:paraId="6F16ECBD" w14:textId="77777777" w:rsidR="00784C5A" w:rsidRPr="00D625A0" w:rsidRDefault="00784C5A" w:rsidP="00784C5A">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D84F41D" w14:textId="77777777" w:rsidR="00784C5A" w:rsidRPr="00D625A0" w:rsidRDefault="00784C5A" w:rsidP="00784C5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tcBorders>
              <w:top w:val="single" w:sz="8" w:space="0" w:color="auto"/>
              <w:left w:val="single" w:sz="4" w:space="0" w:color="auto"/>
              <w:bottom w:val="single" w:sz="8" w:space="0" w:color="auto"/>
              <w:right w:val="single" w:sz="4" w:space="0" w:color="auto"/>
            </w:tcBorders>
            <w:vAlign w:val="center"/>
          </w:tcPr>
          <w:p w14:paraId="3CC3C799" w14:textId="77777777" w:rsidR="00784C5A" w:rsidRPr="00B53B8C" w:rsidRDefault="00784C5A" w:rsidP="00784C5A">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784C5A">
              <w:rPr>
                <w:rFonts w:cstheme="minorHAnsi"/>
                <w:sz w:val="16"/>
                <w:szCs w:val="16"/>
              </w:rPr>
              <w:t>Παράρτημα ΙΙ.</w:t>
            </w:r>
          </w:p>
          <w:p w14:paraId="3DCD17AB" w14:textId="77777777" w:rsidR="00784C5A" w:rsidRPr="00B53B8C" w:rsidRDefault="00784C5A" w:rsidP="00784C5A">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Ειδικά για το εν λόγω κριτήριο διευκρινίζεται ότι η θετική απάντηση («ΝΑΙ») καλύπτει τις ακόλουθες περιπτώσεις:</w:t>
            </w:r>
          </w:p>
          <w:p w14:paraId="0011C1DC" w14:textId="77777777" w:rsidR="00784C5A" w:rsidRPr="00B53B8C" w:rsidRDefault="00784C5A" w:rsidP="00784C5A">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Στην πράξη περιλαμβάνονται όλες οι απαιτήσεις, σύμφωνα με το ισχύον θεσμικό πλαίσιο, ώστε να εξασφαλίζεται η προσβασιμότητα στα ΑμεΑ.</w:t>
            </w:r>
          </w:p>
          <w:p w14:paraId="4D5CA5CC" w14:textId="4446B404" w:rsidR="00784C5A" w:rsidRPr="00D625A0" w:rsidRDefault="00784C5A" w:rsidP="00784C5A">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w:t>
            </w:r>
            <w:proofErr w:type="spellStart"/>
            <w:r w:rsidRPr="00B53B8C">
              <w:rPr>
                <w:rFonts w:cstheme="minorHAnsi"/>
                <w:sz w:val="16"/>
                <w:szCs w:val="16"/>
              </w:rPr>
              <w:t>κλπ</w:t>
            </w:r>
            <w:proofErr w:type="spellEnd"/>
            <w:r w:rsidRPr="00B53B8C">
              <w:rPr>
                <w:rFonts w:cstheme="minorHAnsi"/>
                <w:sz w:val="16"/>
                <w:szCs w:val="16"/>
              </w:rPr>
              <w:t xml:space="preserve">) ή δεν απαιτείται η προσβασιμότητα στα ΑμεΑ (π.χ. Προγράμματα τύπου «Εξοικονομώ κατ’ </w:t>
            </w:r>
            <w:proofErr w:type="spellStart"/>
            <w:r w:rsidRPr="00B53B8C">
              <w:rPr>
                <w:rFonts w:cstheme="minorHAnsi"/>
                <w:sz w:val="16"/>
                <w:szCs w:val="16"/>
              </w:rPr>
              <w:t>οίκον</w:t>
            </w:r>
            <w:proofErr w:type="spellEnd"/>
            <w:r w:rsidRPr="00B53B8C">
              <w:rPr>
                <w:rFonts w:cstheme="minorHAnsi"/>
                <w:sz w:val="16"/>
                <w:szCs w:val="16"/>
              </w:rPr>
              <w:t xml:space="preserve">» </w:t>
            </w:r>
            <w:proofErr w:type="spellStart"/>
            <w:r w:rsidRPr="00B53B8C">
              <w:rPr>
                <w:rFonts w:cstheme="minorHAnsi"/>
                <w:sz w:val="16"/>
                <w:szCs w:val="16"/>
              </w:rPr>
              <w:t>κλπ</w:t>
            </w:r>
            <w:proofErr w:type="spellEnd"/>
            <w:r w:rsidRPr="00B53B8C">
              <w:rPr>
                <w:rFonts w:cstheme="minorHAnsi"/>
                <w:sz w:val="16"/>
                <w:szCs w:val="16"/>
              </w:rPr>
              <w:t>).</w:t>
            </w:r>
          </w:p>
        </w:tc>
        <w:tc>
          <w:tcPr>
            <w:tcW w:w="1276" w:type="dxa"/>
            <w:tcBorders>
              <w:top w:val="single" w:sz="8" w:space="0" w:color="auto"/>
              <w:left w:val="single" w:sz="4" w:space="0" w:color="auto"/>
              <w:bottom w:val="single" w:sz="8" w:space="0" w:color="auto"/>
              <w:right w:val="single" w:sz="8" w:space="0" w:color="auto"/>
            </w:tcBorders>
            <w:vAlign w:val="center"/>
          </w:tcPr>
          <w:p w14:paraId="765164BD" w14:textId="77777777" w:rsidR="00784C5A" w:rsidRPr="00D625A0" w:rsidRDefault="00784C5A" w:rsidP="00784C5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2B929A80"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23DF372" w14:textId="77777777" w:rsidR="00784C5A" w:rsidRPr="00D625A0" w:rsidRDefault="00784C5A" w:rsidP="00784C5A">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82"/>
        <w:gridCol w:w="1276"/>
        <w:gridCol w:w="1134"/>
        <w:gridCol w:w="1134"/>
      </w:tblGrid>
      <w:tr w:rsidR="00BB735B" w:rsidRPr="00B53B8C" w14:paraId="1707FC68" w14:textId="77777777" w:rsidTr="0004660B">
        <w:trPr>
          <w:trHeight w:val="325"/>
        </w:trPr>
        <w:tc>
          <w:tcPr>
            <w:tcW w:w="11482" w:type="dxa"/>
            <w:vMerge w:val="restart"/>
            <w:noWrap/>
            <w:vAlign w:val="center"/>
          </w:tcPr>
          <w:p w14:paraId="62EB483D" w14:textId="7D9071B9"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784C5A" w:rsidRPr="00784C5A">
              <w:rPr>
                <w:rFonts w:cstheme="minorHAnsi"/>
                <w:color w:val="000000"/>
                <w:sz w:val="16"/>
                <w:szCs w:val="16"/>
              </w:rPr>
              <w:t>Η πράξη θα πρέπει να λαμβάνει την τιμή ΝΑΙ στο σύνολο των κριτηρίων</w:t>
            </w:r>
            <w:r w:rsidRPr="00B53B8C">
              <w:rPr>
                <w:rFonts w:cstheme="minorHAnsi"/>
                <w:color w:val="000000"/>
                <w:sz w:val="16"/>
                <w:szCs w:val="16"/>
              </w:rPr>
              <w:t>.</w:t>
            </w:r>
          </w:p>
        </w:tc>
        <w:tc>
          <w:tcPr>
            <w:tcW w:w="1276" w:type="dxa"/>
            <w:vMerge w:val="restart"/>
            <w:vAlign w:val="center"/>
          </w:tcPr>
          <w:p w14:paraId="773F44A4"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51394AC7"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1DF6903B"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52518DE4" w14:textId="77777777" w:rsidTr="0004660B">
        <w:trPr>
          <w:trHeight w:val="319"/>
        </w:trPr>
        <w:tc>
          <w:tcPr>
            <w:tcW w:w="11482" w:type="dxa"/>
            <w:vMerge/>
            <w:noWrap/>
            <w:vAlign w:val="bottom"/>
          </w:tcPr>
          <w:p w14:paraId="286AD482"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256757F2"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08A594CB"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5349D3DC"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087"/>
        <w:gridCol w:w="1985"/>
        <w:gridCol w:w="1134"/>
        <w:gridCol w:w="1134"/>
      </w:tblGrid>
      <w:tr w:rsidR="008A2944" w:rsidRPr="00D625A0" w14:paraId="0EED513E" w14:textId="77777777" w:rsidTr="00227756">
        <w:trPr>
          <w:trHeight w:val="704"/>
        </w:trPr>
        <w:tc>
          <w:tcPr>
            <w:tcW w:w="416" w:type="dxa"/>
            <w:vMerge w:val="restart"/>
            <w:noWrap/>
            <w:vAlign w:val="center"/>
          </w:tcPr>
          <w:p w14:paraId="1DBD3E0B" w14:textId="77777777" w:rsidR="008A2944" w:rsidRPr="00D625A0" w:rsidRDefault="008A2944" w:rsidP="000506A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shd w:val="clear" w:color="auto" w:fill="auto"/>
            <w:vAlign w:val="center"/>
          </w:tcPr>
          <w:p w14:paraId="0001FA27" w14:textId="77777777" w:rsidR="008A2944" w:rsidRPr="00DC32D2" w:rsidRDefault="008A2944" w:rsidP="000506A0">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shd w:val="clear" w:color="auto" w:fill="auto"/>
            <w:vAlign w:val="center"/>
          </w:tcPr>
          <w:p w14:paraId="66E64896" w14:textId="77777777" w:rsidR="008A2944" w:rsidRPr="00DC32D2" w:rsidRDefault="008A2944" w:rsidP="000506A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shd w:val="clear" w:color="auto" w:fill="auto"/>
            <w:vAlign w:val="center"/>
          </w:tcPr>
          <w:p w14:paraId="490DC9D2" w14:textId="77777777" w:rsidR="008A2944" w:rsidRPr="005303BE" w:rsidRDefault="008A2944" w:rsidP="000506A0">
            <w:pPr>
              <w:pStyle w:val="afe"/>
              <w:tabs>
                <w:tab w:val="clear" w:pos="567"/>
                <w:tab w:val="left" w:pos="426"/>
              </w:tabs>
              <w:spacing w:before="60" w:after="60"/>
              <w:ind w:leftChars="19" w:left="58" w:hangingChars="10" w:hanging="16"/>
              <w:rPr>
                <w:rFonts w:cstheme="minorHAnsi"/>
                <w:sz w:val="16"/>
                <w:szCs w:val="16"/>
              </w:rPr>
            </w:pPr>
            <w:r w:rsidRPr="005303BE">
              <w:rPr>
                <w:rFonts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p>
          <w:p w14:paraId="3FA7B703" w14:textId="310447D8" w:rsidR="008A2944" w:rsidRPr="000506A0" w:rsidRDefault="008A2944" w:rsidP="000506A0">
            <w:pPr>
              <w:pStyle w:val="afe"/>
              <w:tabs>
                <w:tab w:val="clear" w:pos="567"/>
                <w:tab w:val="left" w:pos="426"/>
              </w:tabs>
              <w:spacing w:before="60" w:after="60"/>
              <w:ind w:leftChars="19" w:left="58" w:hangingChars="10" w:hanging="16"/>
              <w:rPr>
                <w:rFonts w:cstheme="minorHAnsi"/>
                <w:sz w:val="16"/>
                <w:szCs w:val="16"/>
              </w:rPr>
            </w:pPr>
            <w:r w:rsidRPr="0054617D">
              <w:rPr>
                <w:rFonts w:cstheme="minorHAnsi"/>
                <w:sz w:val="16"/>
                <w:szCs w:val="16"/>
              </w:rPr>
              <w:t>Η πράξη θεωρείται αναγκαία εφόσον περιλαμβάνεται στις Δράσεις της εγκεκριμένης Στρατηγικής OXE «Διαδρομή στα Αρχαία Θέατρα, στη Φύση και στον</w:t>
            </w:r>
            <w:r w:rsidRPr="00CF1B3C">
              <w:rPr>
                <w:rFonts w:cstheme="minorHAnsi"/>
                <w:sz w:val="16"/>
                <w:szCs w:val="16"/>
              </w:rPr>
              <w:t xml:space="preserve"> Πολιτισμό στην Ήπειρο» στο πλαίσιο του Προγράμματος ΗΠΕΙΡΟΣ 2021-2027</w:t>
            </w:r>
            <w:r w:rsidRPr="005303BE">
              <w:rPr>
                <w:rFonts w:cstheme="minorHAnsi"/>
                <w:sz w:val="16"/>
                <w:szCs w:val="16"/>
              </w:rPr>
              <w:t xml:space="preserve">. </w:t>
            </w:r>
          </w:p>
        </w:tc>
        <w:tc>
          <w:tcPr>
            <w:tcW w:w="1985" w:type="dxa"/>
            <w:shd w:val="clear" w:color="auto" w:fill="auto"/>
            <w:vAlign w:val="center"/>
          </w:tcPr>
          <w:p w14:paraId="3B8A447E" w14:textId="515B398B" w:rsidR="008A2944" w:rsidRPr="00DC32D2" w:rsidRDefault="008A2944" w:rsidP="0022775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ΝΑΙ</w:t>
            </w:r>
          </w:p>
        </w:tc>
        <w:tc>
          <w:tcPr>
            <w:tcW w:w="1134" w:type="dxa"/>
            <w:vMerge w:val="restart"/>
            <w:vAlign w:val="center"/>
          </w:tcPr>
          <w:p w14:paraId="42725790" w14:textId="77777777" w:rsidR="008A2944" w:rsidRPr="00D625A0" w:rsidRDefault="008A2944" w:rsidP="000506A0">
            <w:pPr>
              <w:ind w:leftChars="0" w:left="58" w:hanging="58"/>
              <w:rPr>
                <w:rFonts w:ascii="Arial Narrow" w:hAnsi="Arial Narrow" w:cstheme="minorHAnsi"/>
                <w:strike/>
                <w:color w:val="000000"/>
                <w:sz w:val="16"/>
                <w:szCs w:val="16"/>
              </w:rPr>
            </w:pPr>
          </w:p>
        </w:tc>
        <w:tc>
          <w:tcPr>
            <w:tcW w:w="1134" w:type="dxa"/>
            <w:vMerge w:val="restart"/>
            <w:noWrap/>
            <w:vAlign w:val="center"/>
          </w:tcPr>
          <w:p w14:paraId="3795F539" w14:textId="77777777" w:rsidR="008A2944" w:rsidRPr="00D625A0" w:rsidRDefault="008A2944" w:rsidP="000506A0">
            <w:pPr>
              <w:ind w:leftChars="0" w:left="58" w:hanging="58"/>
              <w:rPr>
                <w:rFonts w:ascii="Arial Narrow" w:hAnsi="Arial Narrow" w:cstheme="minorHAnsi"/>
                <w:strike/>
                <w:color w:val="000000"/>
                <w:sz w:val="16"/>
                <w:szCs w:val="16"/>
              </w:rPr>
            </w:pPr>
          </w:p>
        </w:tc>
      </w:tr>
      <w:tr w:rsidR="008A2944" w:rsidRPr="00D625A0" w14:paraId="053768FC" w14:textId="77777777" w:rsidTr="0004660B">
        <w:trPr>
          <w:trHeight w:val="398"/>
        </w:trPr>
        <w:tc>
          <w:tcPr>
            <w:tcW w:w="416" w:type="dxa"/>
            <w:vMerge/>
            <w:noWrap/>
            <w:vAlign w:val="center"/>
          </w:tcPr>
          <w:p w14:paraId="41528094" w14:textId="77777777" w:rsidR="008A2944" w:rsidRDefault="008A2944" w:rsidP="000506A0">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shd w:val="clear" w:color="auto" w:fill="auto"/>
            <w:vAlign w:val="center"/>
          </w:tcPr>
          <w:p w14:paraId="151B8B6E" w14:textId="77777777" w:rsidR="008A2944" w:rsidRPr="00DC32D2" w:rsidRDefault="008A2944" w:rsidP="000506A0">
            <w:pPr>
              <w:spacing w:before="60" w:after="60"/>
              <w:ind w:leftChars="0" w:left="58" w:hanging="58"/>
              <w:jc w:val="center"/>
              <w:rPr>
                <w:rFonts w:ascii="Arial Narrow" w:hAnsi="Arial Narrow" w:cstheme="minorHAnsi"/>
                <w:b/>
                <w:bCs/>
                <w:color w:val="000000"/>
                <w:sz w:val="16"/>
                <w:szCs w:val="16"/>
              </w:rPr>
            </w:pPr>
          </w:p>
        </w:tc>
        <w:tc>
          <w:tcPr>
            <w:tcW w:w="1985" w:type="dxa"/>
            <w:vMerge/>
            <w:shd w:val="clear" w:color="auto" w:fill="auto"/>
            <w:vAlign w:val="center"/>
          </w:tcPr>
          <w:p w14:paraId="5CC0B062" w14:textId="77777777" w:rsidR="008A2944" w:rsidRPr="00DC32D2" w:rsidRDefault="008A2944" w:rsidP="000506A0">
            <w:pPr>
              <w:spacing w:before="60" w:after="60"/>
              <w:ind w:leftChars="0" w:left="58" w:hanging="58"/>
              <w:rPr>
                <w:rFonts w:ascii="Arial Narrow" w:hAnsi="Arial Narrow" w:cstheme="minorHAnsi"/>
                <w:sz w:val="16"/>
                <w:szCs w:val="16"/>
              </w:rPr>
            </w:pPr>
          </w:p>
        </w:tc>
        <w:tc>
          <w:tcPr>
            <w:tcW w:w="7087" w:type="dxa"/>
            <w:vMerge/>
            <w:shd w:val="clear" w:color="auto" w:fill="auto"/>
            <w:vAlign w:val="center"/>
          </w:tcPr>
          <w:p w14:paraId="673B8CFF" w14:textId="77777777" w:rsidR="008A2944" w:rsidRPr="00DC32D2" w:rsidRDefault="008A2944" w:rsidP="000506A0">
            <w:pPr>
              <w:pStyle w:val="afe"/>
              <w:tabs>
                <w:tab w:val="clear" w:pos="567"/>
                <w:tab w:val="left" w:pos="426"/>
              </w:tabs>
              <w:spacing w:before="60" w:after="60"/>
              <w:ind w:leftChars="19" w:left="58" w:hangingChars="10" w:hanging="16"/>
              <w:rPr>
                <w:rFonts w:cstheme="minorHAnsi"/>
                <w:sz w:val="16"/>
                <w:szCs w:val="16"/>
              </w:rPr>
            </w:pPr>
          </w:p>
        </w:tc>
        <w:tc>
          <w:tcPr>
            <w:tcW w:w="1985" w:type="dxa"/>
            <w:shd w:val="clear" w:color="auto" w:fill="auto"/>
            <w:vAlign w:val="center"/>
          </w:tcPr>
          <w:p w14:paraId="0A484910" w14:textId="276F5275" w:rsidR="008A2944" w:rsidRPr="00227756" w:rsidRDefault="008A2944" w:rsidP="0022775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ΟΧΙ</w:t>
            </w:r>
          </w:p>
        </w:tc>
        <w:tc>
          <w:tcPr>
            <w:tcW w:w="1134" w:type="dxa"/>
            <w:vMerge/>
            <w:vAlign w:val="center"/>
          </w:tcPr>
          <w:p w14:paraId="1227A7E2" w14:textId="77777777" w:rsidR="008A2944" w:rsidRDefault="008A2944" w:rsidP="000506A0">
            <w:pPr>
              <w:ind w:leftChars="0" w:left="58" w:hanging="58"/>
              <w:rPr>
                <w:rFonts w:ascii="Arial Narrow" w:hAnsi="Arial Narrow" w:cstheme="minorHAnsi"/>
                <w:strike/>
                <w:color w:val="000000"/>
                <w:sz w:val="16"/>
                <w:szCs w:val="16"/>
                <w:highlight w:val="yellow"/>
              </w:rPr>
            </w:pPr>
          </w:p>
        </w:tc>
        <w:tc>
          <w:tcPr>
            <w:tcW w:w="1134" w:type="dxa"/>
            <w:vMerge/>
            <w:noWrap/>
            <w:vAlign w:val="center"/>
          </w:tcPr>
          <w:p w14:paraId="16603E01" w14:textId="77777777" w:rsidR="008A2944" w:rsidRDefault="008A2944" w:rsidP="000506A0">
            <w:pPr>
              <w:ind w:leftChars="0" w:left="58" w:hanging="58"/>
              <w:rPr>
                <w:rFonts w:ascii="Arial Narrow" w:hAnsi="Arial Narrow" w:cstheme="minorHAnsi"/>
                <w:strike/>
                <w:color w:val="000000"/>
                <w:sz w:val="16"/>
                <w:szCs w:val="16"/>
                <w:highlight w:val="yellow"/>
              </w:rPr>
            </w:pPr>
          </w:p>
        </w:tc>
      </w:tr>
      <w:tr w:rsidR="008A2944" w:rsidRPr="00D625A0" w14:paraId="3402CD6C" w14:textId="77777777" w:rsidTr="0004660B">
        <w:trPr>
          <w:trHeight w:val="486"/>
        </w:trPr>
        <w:tc>
          <w:tcPr>
            <w:tcW w:w="416" w:type="dxa"/>
            <w:vMerge w:val="restart"/>
            <w:noWrap/>
            <w:vAlign w:val="center"/>
          </w:tcPr>
          <w:p w14:paraId="39C33D00"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1207FE59" w14:textId="77777777" w:rsidR="008A2944" w:rsidRPr="00FC14CB" w:rsidRDefault="008A2944" w:rsidP="00227756">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shd w:val="clear" w:color="auto" w:fill="auto"/>
            <w:vAlign w:val="center"/>
          </w:tcPr>
          <w:p w14:paraId="57B54B89" w14:textId="77777777" w:rsidR="008A2944" w:rsidRPr="00DC32D2" w:rsidRDefault="008A2944" w:rsidP="00227756">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shd w:val="clear" w:color="auto" w:fill="auto"/>
            <w:vAlign w:val="center"/>
          </w:tcPr>
          <w:p w14:paraId="4D12F117" w14:textId="77777777" w:rsidR="008A2944" w:rsidRPr="00B53B8C" w:rsidRDefault="008A2944" w:rsidP="0022775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17DF75A3" w14:textId="6AB7CDE1" w:rsidR="008A2944" w:rsidRPr="000506A0" w:rsidRDefault="008A2944" w:rsidP="0022775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Ο βαθμός συμβολής εκφράζεται ως πηλίκο των τιμών </w:t>
            </w:r>
            <w:r w:rsidRPr="00FB0C4C">
              <w:rPr>
                <w:rFonts w:cstheme="minorHAnsi"/>
                <w:sz w:val="16"/>
                <w:szCs w:val="16"/>
              </w:rPr>
              <w:t>του δείκτη εκροής</w:t>
            </w:r>
            <w:r w:rsidRPr="000506A0">
              <w:rPr>
                <w:rFonts w:cstheme="minorHAnsi"/>
                <w:sz w:val="16"/>
                <w:szCs w:val="16"/>
              </w:rPr>
              <w:t xml:space="preserve"> </w:t>
            </w:r>
            <w:r w:rsidRPr="00FB0C4C">
              <w:rPr>
                <w:rFonts w:cstheme="minorHAnsi"/>
                <w:sz w:val="16"/>
                <w:szCs w:val="16"/>
              </w:rPr>
              <w:t>RCO77 ή RCO36</w:t>
            </w:r>
            <w:r>
              <w:rPr>
                <w:rFonts w:cstheme="minorHAnsi"/>
                <w:sz w:val="16"/>
                <w:szCs w:val="16"/>
              </w:rPr>
              <w:t xml:space="preserve"> ανάλογα με τη φύση του έργου,</w:t>
            </w:r>
            <w:r w:rsidRPr="00B53B8C">
              <w:rPr>
                <w:rFonts w:cstheme="minorHAnsi"/>
                <w:sz w:val="16"/>
                <w:szCs w:val="16"/>
              </w:rPr>
              <w:t xml:space="preserve"> για την πράξη και την πρόσκληση : </w:t>
            </w:r>
            <w:proofErr w:type="spellStart"/>
            <w:r w:rsidRPr="00B53B8C">
              <w:rPr>
                <w:rFonts w:cstheme="minorHAnsi"/>
                <w:sz w:val="16"/>
                <w:szCs w:val="16"/>
              </w:rPr>
              <w:t>Πν</w:t>
            </w:r>
            <w:proofErr w:type="spellEnd"/>
            <w:r w:rsidRPr="00B53B8C">
              <w:rPr>
                <w:rFonts w:cstheme="minorHAnsi"/>
                <w:sz w:val="16"/>
                <w:szCs w:val="16"/>
              </w:rPr>
              <w:t xml:space="preserve"> = (δείκτης εκροής πράξης) / (δείκτης εκροής για την Πρόσκληση).</w:t>
            </w:r>
          </w:p>
        </w:tc>
        <w:tc>
          <w:tcPr>
            <w:tcW w:w="1985" w:type="dxa"/>
            <w:shd w:val="clear" w:color="auto" w:fill="auto"/>
            <w:vAlign w:val="center"/>
          </w:tcPr>
          <w:p w14:paraId="68717DF3" w14:textId="5CE2C1FF" w:rsidR="008A2944" w:rsidRDefault="008A2944" w:rsidP="00227756">
            <w:pPr>
              <w:spacing w:before="60" w:after="60"/>
              <w:ind w:leftChars="0" w:left="58" w:hanging="58"/>
              <w:jc w:val="center"/>
              <w:rPr>
                <w:rFonts w:ascii="Arial Narrow" w:hAnsi="Arial Narrow" w:cstheme="minorHAnsi"/>
                <w:sz w:val="16"/>
                <w:szCs w:val="16"/>
              </w:rPr>
            </w:pPr>
            <w:r>
              <w:rPr>
                <w:rFonts w:ascii="Arial Narrow" w:hAnsi="Arial Narrow" w:cstheme="minorHAnsi"/>
                <w:color w:val="000000"/>
                <w:sz w:val="16"/>
                <w:szCs w:val="16"/>
              </w:rPr>
              <w:t>ΝΑΙ</w:t>
            </w:r>
          </w:p>
          <w:p w14:paraId="7E06CBA8" w14:textId="1E53391F" w:rsidR="008A2944" w:rsidRPr="00DC32D2" w:rsidRDefault="008A2944" w:rsidP="00227756">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 xml:space="preserve">Όταν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 0,10</w:t>
            </w:r>
          </w:p>
        </w:tc>
        <w:tc>
          <w:tcPr>
            <w:tcW w:w="1134" w:type="dxa"/>
            <w:vMerge w:val="restart"/>
            <w:vAlign w:val="center"/>
          </w:tcPr>
          <w:p w14:paraId="65BFF61F"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1051FA7A"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p>
        </w:tc>
      </w:tr>
      <w:tr w:rsidR="008A2944" w:rsidRPr="00D625A0" w14:paraId="2726F2E9" w14:textId="77777777" w:rsidTr="0004660B">
        <w:trPr>
          <w:trHeight w:val="483"/>
        </w:trPr>
        <w:tc>
          <w:tcPr>
            <w:tcW w:w="416" w:type="dxa"/>
            <w:vMerge/>
            <w:noWrap/>
            <w:vAlign w:val="center"/>
          </w:tcPr>
          <w:p w14:paraId="6A8F7D6D" w14:textId="77777777" w:rsidR="008A2944" w:rsidRPr="005C785A" w:rsidRDefault="008A2944" w:rsidP="00227756">
            <w:pPr>
              <w:spacing w:before="60" w:after="60"/>
              <w:ind w:leftChars="0" w:left="58" w:hanging="58"/>
              <w:jc w:val="right"/>
              <w:rPr>
                <w:rFonts w:ascii="Arial Narrow" w:hAnsi="Arial Narrow" w:cstheme="minorHAnsi"/>
                <w:sz w:val="16"/>
                <w:szCs w:val="16"/>
                <w:highlight w:val="green"/>
              </w:rPr>
            </w:pPr>
          </w:p>
        </w:tc>
        <w:tc>
          <w:tcPr>
            <w:tcW w:w="1275" w:type="dxa"/>
            <w:vMerge/>
            <w:vAlign w:val="center"/>
          </w:tcPr>
          <w:p w14:paraId="1DCBAC98" w14:textId="77777777" w:rsidR="008A2944" w:rsidRPr="00FC14CB" w:rsidRDefault="008A2944" w:rsidP="00227756">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shd w:val="clear" w:color="auto" w:fill="auto"/>
            <w:vAlign w:val="center"/>
          </w:tcPr>
          <w:p w14:paraId="29A90F93" w14:textId="77777777" w:rsidR="008A2944" w:rsidRPr="00DC32D2" w:rsidRDefault="008A2944" w:rsidP="00227756">
            <w:pPr>
              <w:spacing w:before="60" w:after="60"/>
              <w:ind w:leftChars="0" w:left="58" w:hanging="58"/>
              <w:rPr>
                <w:rFonts w:ascii="Arial Narrow" w:hAnsi="Arial Narrow" w:cstheme="minorHAnsi"/>
                <w:color w:val="000000"/>
                <w:sz w:val="16"/>
                <w:szCs w:val="16"/>
              </w:rPr>
            </w:pPr>
          </w:p>
        </w:tc>
        <w:tc>
          <w:tcPr>
            <w:tcW w:w="7087" w:type="dxa"/>
            <w:vMerge/>
            <w:shd w:val="clear" w:color="auto" w:fill="auto"/>
            <w:vAlign w:val="center"/>
          </w:tcPr>
          <w:p w14:paraId="55C73166" w14:textId="77777777" w:rsidR="008A2944" w:rsidRPr="00DC32D2" w:rsidRDefault="008A2944" w:rsidP="00227756">
            <w:pPr>
              <w:pStyle w:val="afe"/>
              <w:tabs>
                <w:tab w:val="clear" w:pos="567"/>
                <w:tab w:val="left" w:pos="426"/>
              </w:tabs>
              <w:spacing w:before="60" w:after="60"/>
              <w:ind w:leftChars="19" w:left="58" w:hangingChars="10" w:hanging="16"/>
              <w:rPr>
                <w:rFonts w:cstheme="minorHAnsi"/>
                <w:sz w:val="16"/>
                <w:szCs w:val="16"/>
              </w:rPr>
            </w:pPr>
          </w:p>
        </w:tc>
        <w:tc>
          <w:tcPr>
            <w:tcW w:w="1985" w:type="dxa"/>
            <w:shd w:val="clear" w:color="auto" w:fill="auto"/>
            <w:vAlign w:val="center"/>
          </w:tcPr>
          <w:p w14:paraId="139CCC13" w14:textId="014DA217" w:rsidR="008A2944" w:rsidRDefault="008A2944" w:rsidP="00227756">
            <w:pPr>
              <w:spacing w:before="60" w:after="60"/>
              <w:ind w:leftChars="0" w:left="58" w:hanging="58"/>
              <w:jc w:val="center"/>
              <w:rPr>
                <w:rFonts w:ascii="Arial Narrow" w:hAnsi="Arial Narrow" w:cstheme="minorHAnsi"/>
                <w:sz w:val="16"/>
                <w:szCs w:val="16"/>
              </w:rPr>
            </w:pPr>
            <w:r>
              <w:rPr>
                <w:rFonts w:ascii="Arial Narrow" w:hAnsi="Arial Narrow" w:cstheme="minorHAnsi"/>
                <w:color w:val="000000"/>
                <w:sz w:val="16"/>
                <w:szCs w:val="16"/>
              </w:rPr>
              <w:t>ΟΧΙ</w:t>
            </w:r>
          </w:p>
          <w:p w14:paraId="1AE32066" w14:textId="1BD348CE" w:rsidR="008A2944" w:rsidRPr="005C785A" w:rsidRDefault="008A2944" w:rsidP="00227756">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 xml:space="preserve">Όταν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&lt; 0,10</w:t>
            </w:r>
          </w:p>
        </w:tc>
        <w:tc>
          <w:tcPr>
            <w:tcW w:w="1134" w:type="dxa"/>
            <w:vMerge/>
            <w:vAlign w:val="center"/>
          </w:tcPr>
          <w:p w14:paraId="165EA287"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478DD4BB" w14:textId="77777777" w:rsidR="008A2944" w:rsidRPr="005C785A" w:rsidRDefault="008A2944" w:rsidP="00227756">
            <w:pPr>
              <w:spacing w:before="60" w:after="60"/>
              <w:ind w:leftChars="0" w:left="58" w:hanging="58"/>
              <w:jc w:val="right"/>
              <w:rPr>
                <w:rFonts w:ascii="Arial Narrow" w:hAnsi="Arial Narrow" w:cstheme="minorHAnsi"/>
                <w:sz w:val="16"/>
                <w:szCs w:val="16"/>
                <w:highlight w:val="green"/>
              </w:rPr>
            </w:pPr>
          </w:p>
        </w:tc>
      </w:tr>
      <w:tr w:rsidR="008A2944" w:rsidRPr="00D625A0" w14:paraId="62CA7463" w14:textId="77777777" w:rsidTr="0004660B">
        <w:trPr>
          <w:trHeight w:val="401"/>
        </w:trPr>
        <w:tc>
          <w:tcPr>
            <w:tcW w:w="416" w:type="dxa"/>
            <w:vMerge w:val="restart"/>
            <w:noWrap/>
            <w:vAlign w:val="center"/>
          </w:tcPr>
          <w:p w14:paraId="1C419A7B"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1BD01F40" w14:textId="77777777" w:rsidR="008A2944" w:rsidRPr="00FC14CB" w:rsidRDefault="008A2944" w:rsidP="00227756">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shd w:val="clear" w:color="auto" w:fill="auto"/>
            <w:noWrap/>
            <w:vAlign w:val="center"/>
          </w:tcPr>
          <w:p w14:paraId="1A4BA76E" w14:textId="77777777" w:rsidR="008A2944" w:rsidRPr="00DC32D2" w:rsidRDefault="008A2944" w:rsidP="00227756">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shd w:val="clear" w:color="auto" w:fill="auto"/>
            <w:vAlign w:val="center"/>
          </w:tcPr>
          <w:p w14:paraId="564D89A4" w14:textId="77777777" w:rsidR="008A2944" w:rsidRPr="00B53B8C" w:rsidRDefault="008A2944" w:rsidP="00227756">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 xml:space="preserve">Εξετάζεται η σχέση των αναμενόμενων εκροών της προτεινόμενης πράξης με τον αντίστοιχο προϋπολογισμό βάσει της οποίας υπολογίζεται το </w:t>
            </w:r>
            <w:proofErr w:type="spellStart"/>
            <w:r w:rsidRPr="00B53B8C">
              <w:rPr>
                <w:rFonts w:cstheme="minorHAnsi"/>
                <w:sz w:val="16"/>
                <w:szCs w:val="16"/>
              </w:rPr>
              <w:t>μοναδιαίο</w:t>
            </w:r>
            <w:proofErr w:type="spellEnd"/>
            <w:r w:rsidRPr="00B53B8C">
              <w:rPr>
                <w:rFonts w:cstheme="minorHAnsi"/>
                <w:sz w:val="16"/>
                <w:szCs w:val="16"/>
              </w:rPr>
              <w:t xml:space="preserve"> κόστος ανά μονάδα του δείκτη εκροής από την υλοποίησή της. </w:t>
            </w:r>
          </w:p>
          <w:p w14:paraId="6362DDE2" w14:textId="77A63AF5" w:rsidR="008A2944" w:rsidRPr="000506A0" w:rsidRDefault="008A2944" w:rsidP="00227756">
            <w:pPr>
              <w:pStyle w:val="afe"/>
              <w:tabs>
                <w:tab w:val="clear" w:pos="567"/>
                <w:tab w:val="left" w:pos="426"/>
              </w:tabs>
              <w:spacing w:before="60" w:after="60"/>
              <w:ind w:leftChars="19" w:left="58" w:hangingChars="10" w:hanging="16"/>
              <w:rPr>
                <w:rFonts w:cstheme="minorHAnsi"/>
                <w:sz w:val="16"/>
                <w:szCs w:val="16"/>
              </w:rPr>
            </w:pPr>
            <w:r>
              <w:rPr>
                <w:rFonts w:cstheme="minorHAnsi"/>
                <w:sz w:val="16"/>
                <w:szCs w:val="16"/>
              </w:rPr>
              <w:t>Για την</w:t>
            </w:r>
            <w:r w:rsidRPr="00B53B8C">
              <w:rPr>
                <w:rFonts w:cstheme="minorHAnsi"/>
                <w:sz w:val="16"/>
                <w:szCs w:val="16"/>
              </w:rPr>
              <w:t xml:space="preserve"> αποδοτικότητα </w:t>
            </w:r>
            <w:r>
              <w:rPr>
                <w:rFonts w:cstheme="minorHAnsi"/>
                <w:sz w:val="16"/>
                <w:szCs w:val="16"/>
              </w:rPr>
              <w:t xml:space="preserve">λαμβάνεται υπ’ όψη ο </w:t>
            </w:r>
            <w:r w:rsidRPr="00D67A9D">
              <w:rPr>
                <w:rFonts w:cstheme="minorHAnsi"/>
                <w:sz w:val="16"/>
                <w:szCs w:val="16"/>
              </w:rPr>
              <w:t>δείκτη</w:t>
            </w:r>
            <w:r>
              <w:rPr>
                <w:rFonts w:cstheme="minorHAnsi"/>
                <w:sz w:val="16"/>
                <w:szCs w:val="16"/>
              </w:rPr>
              <w:t>ς</w:t>
            </w:r>
            <w:r w:rsidRPr="00D67A9D">
              <w:rPr>
                <w:rFonts w:cstheme="minorHAnsi"/>
                <w:sz w:val="16"/>
                <w:szCs w:val="16"/>
              </w:rPr>
              <w:t xml:space="preserve"> εκροής RCO77 ή RCO36 ανάλογα με τη φύση του έργου,</w:t>
            </w:r>
            <w:r>
              <w:rPr>
                <w:rFonts w:cstheme="minorHAnsi"/>
                <w:sz w:val="16"/>
                <w:szCs w:val="16"/>
              </w:rPr>
              <w:t xml:space="preserve"> και </w:t>
            </w:r>
            <w:r w:rsidRPr="00B53B8C">
              <w:rPr>
                <w:rFonts w:cstheme="minorHAnsi"/>
                <w:sz w:val="16"/>
                <w:szCs w:val="16"/>
              </w:rPr>
              <w:t>εκφράζεται ως το πηλίκο Π= (δείκτης εκροών πράξης / δείκτης εκροών για το σύνολο της Πρόσκλησης) προς (προϋπολογισμό πράξης / προϋπολογισμό Πρόσκλησης).</w:t>
            </w:r>
          </w:p>
        </w:tc>
        <w:tc>
          <w:tcPr>
            <w:tcW w:w="1985" w:type="dxa"/>
            <w:shd w:val="clear" w:color="auto" w:fill="auto"/>
            <w:vAlign w:val="center"/>
          </w:tcPr>
          <w:p w14:paraId="673EEB3B" w14:textId="73D3251A" w:rsidR="008A2944" w:rsidRDefault="008A2944" w:rsidP="00227756">
            <w:pPr>
              <w:spacing w:before="60" w:after="60"/>
              <w:ind w:leftChars="0" w:left="58" w:hanging="58"/>
              <w:jc w:val="center"/>
              <w:rPr>
                <w:rFonts w:ascii="Arial Narrow" w:hAnsi="Arial Narrow" w:cstheme="minorHAnsi"/>
                <w:sz w:val="16"/>
                <w:szCs w:val="16"/>
              </w:rPr>
            </w:pPr>
            <w:r>
              <w:rPr>
                <w:rFonts w:ascii="Arial Narrow" w:hAnsi="Arial Narrow" w:cstheme="minorHAnsi"/>
                <w:color w:val="000000"/>
                <w:sz w:val="16"/>
                <w:szCs w:val="16"/>
              </w:rPr>
              <w:t>ΝΑΙ</w:t>
            </w:r>
          </w:p>
          <w:p w14:paraId="53EDC5C8" w14:textId="05FEE0B6" w:rsidR="008A2944" w:rsidRPr="00227756" w:rsidRDefault="008A2944" w:rsidP="00227756">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Όταν Π ≥ 0,</w:t>
            </w:r>
            <w:r>
              <w:rPr>
                <w:rFonts w:ascii="Arial Narrow" w:hAnsi="Arial Narrow" w:cstheme="minorHAnsi"/>
                <w:sz w:val="16"/>
                <w:szCs w:val="16"/>
              </w:rPr>
              <w:t>1</w:t>
            </w:r>
            <w:r w:rsidRPr="00B53B8C">
              <w:rPr>
                <w:rFonts w:ascii="Arial Narrow" w:hAnsi="Arial Narrow" w:cstheme="minorHAnsi"/>
                <w:sz w:val="16"/>
                <w:szCs w:val="16"/>
                <w:lang w:val="en-US"/>
              </w:rPr>
              <w:t>0</w:t>
            </w:r>
          </w:p>
        </w:tc>
        <w:tc>
          <w:tcPr>
            <w:tcW w:w="1134" w:type="dxa"/>
            <w:vMerge w:val="restart"/>
            <w:vAlign w:val="center"/>
          </w:tcPr>
          <w:p w14:paraId="63C9691D"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40D2671C" w14:textId="77777777" w:rsidR="008A2944" w:rsidRPr="00D625A0" w:rsidRDefault="008A2944" w:rsidP="00227756">
            <w:pPr>
              <w:spacing w:before="60" w:after="60"/>
              <w:ind w:left="-30" w:hanging="58"/>
              <w:jc w:val="right"/>
              <w:rPr>
                <w:rFonts w:ascii="Arial Narrow" w:hAnsi="Arial Narrow" w:cstheme="minorHAnsi"/>
                <w:color w:val="000000"/>
                <w:sz w:val="16"/>
                <w:szCs w:val="16"/>
              </w:rPr>
            </w:pPr>
          </w:p>
        </w:tc>
      </w:tr>
      <w:tr w:rsidR="008A2944" w:rsidRPr="00D625A0" w14:paraId="484494B4" w14:textId="77777777" w:rsidTr="00783F6C">
        <w:trPr>
          <w:trHeight w:val="502"/>
        </w:trPr>
        <w:tc>
          <w:tcPr>
            <w:tcW w:w="416" w:type="dxa"/>
            <w:vMerge/>
            <w:noWrap/>
            <w:vAlign w:val="center"/>
          </w:tcPr>
          <w:p w14:paraId="0BDFE44B"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p>
        </w:tc>
        <w:tc>
          <w:tcPr>
            <w:tcW w:w="1275" w:type="dxa"/>
            <w:vMerge/>
            <w:vAlign w:val="center"/>
          </w:tcPr>
          <w:p w14:paraId="2745BB0F" w14:textId="77777777" w:rsidR="008A2944" w:rsidRPr="00FC14CB" w:rsidRDefault="008A2944" w:rsidP="00227756">
            <w:pPr>
              <w:spacing w:before="60" w:after="60"/>
              <w:ind w:leftChars="0" w:left="58" w:hanging="58"/>
              <w:rPr>
                <w:rFonts w:ascii="Arial Narrow" w:hAnsi="Arial Narrow" w:cstheme="minorHAnsi"/>
                <w:b/>
                <w:bCs/>
                <w:color w:val="000000"/>
                <w:sz w:val="16"/>
                <w:szCs w:val="16"/>
                <w:highlight w:val="yellow"/>
              </w:rPr>
            </w:pPr>
          </w:p>
        </w:tc>
        <w:tc>
          <w:tcPr>
            <w:tcW w:w="1985" w:type="dxa"/>
            <w:vMerge/>
            <w:shd w:val="clear" w:color="auto" w:fill="auto"/>
            <w:noWrap/>
            <w:vAlign w:val="center"/>
          </w:tcPr>
          <w:p w14:paraId="3925EF90" w14:textId="77777777" w:rsidR="008A2944" w:rsidRPr="00DC32D2" w:rsidRDefault="008A2944" w:rsidP="00227756">
            <w:pPr>
              <w:spacing w:before="60" w:after="60"/>
              <w:ind w:leftChars="0" w:left="58" w:hanging="58"/>
              <w:rPr>
                <w:rFonts w:ascii="Arial Narrow" w:hAnsi="Arial Narrow" w:cstheme="minorHAnsi"/>
                <w:color w:val="000000"/>
                <w:sz w:val="16"/>
                <w:szCs w:val="16"/>
              </w:rPr>
            </w:pPr>
          </w:p>
        </w:tc>
        <w:tc>
          <w:tcPr>
            <w:tcW w:w="7087" w:type="dxa"/>
            <w:vMerge/>
            <w:shd w:val="clear" w:color="auto" w:fill="auto"/>
          </w:tcPr>
          <w:p w14:paraId="7F643B3B" w14:textId="77777777" w:rsidR="008A2944" w:rsidRPr="00DC32D2" w:rsidRDefault="008A2944" w:rsidP="00227756">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07619F39" w14:textId="472607F7" w:rsidR="008A2944" w:rsidRDefault="008A2944" w:rsidP="00227756">
            <w:pPr>
              <w:spacing w:before="60" w:after="60"/>
              <w:ind w:leftChars="0" w:left="58" w:hanging="58"/>
              <w:jc w:val="center"/>
              <w:rPr>
                <w:rFonts w:ascii="Arial Narrow" w:hAnsi="Arial Narrow" w:cstheme="minorHAnsi"/>
                <w:sz w:val="16"/>
                <w:szCs w:val="16"/>
              </w:rPr>
            </w:pPr>
            <w:r>
              <w:rPr>
                <w:rFonts w:ascii="Arial Narrow" w:hAnsi="Arial Narrow" w:cstheme="minorHAnsi"/>
                <w:color w:val="000000"/>
                <w:sz w:val="16"/>
                <w:szCs w:val="16"/>
              </w:rPr>
              <w:t>ΟΧΙ</w:t>
            </w:r>
          </w:p>
          <w:p w14:paraId="3703D235" w14:textId="1A4FEDC7" w:rsidR="008A2944" w:rsidRPr="00227756" w:rsidRDefault="008A2944" w:rsidP="00227756">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Όταν Π &lt; 0,</w:t>
            </w:r>
            <w:r>
              <w:rPr>
                <w:rFonts w:ascii="Arial Narrow" w:hAnsi="Arial Narrow" w:cstheme="minorHAnsi"/>
                <w:sz w:val="16"/>
                <w:szCs w:val="16"/>
              </w:rPr>
              <w:t>1</w:t>
            </w:r>
            <w:r w:rsidRPr="00B53B8C">
              <w:rPr>
                <w:rFonts w:ascii="Arial Narrow" w:hAnsi="Arial Narrow" w:cstheme="minorHAnsi"/>
                <w:sz w:val="16"/>
                <w:szCs w:val="16"/>
                <w:lang w:val="en-US"/>
              </w:rPr>
              <w:t>0</w:t>
            </w:r>
          </w:p>
        </w:tc>
        <w:tc>
          <w:tcPr>
            <w:tcW w:w="1134" w:type="dxa"/>
            <w:vMerge/>
            <w:vAlign w:val="center"/>
          </w:tcPr>
          <w:p w14:paraId="28A41937"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3A682447" w14:textId="77777777" w:rsidR="008A2944" w:rsidRPr="00D625A0" w:rsidRDefault="008A2944" w:rsidP="00227756">
            <w:pPr>
              <w:spacing w:before="60" w:after="60"/>
              <w:ind w:leftChars="0" w:left="58" w:hanging="58"/>
              <w:jc w:val="right"/>
              <w:rPr>
                <w:rFonts w:ascii="Arial Narrow" w:hAnsi="Arial Narrow" w:cstheme="minorHAnsi"/>
                <w:color w:val="000000"/>
                <w:sz w:val="16"/>
                <w:szCs w:val="16"/>
              </w:rPr>
            </w:pPr>
          </w:p>
        </w:tc>
      </w:tr>
      <w:tr w:rsidR="008A2944" w:rsidRPr="00D625A0" w14:paraId="7D07B078" w14:textId="77777777" w:rsidTr="00783F6C">
        <w:trPr>
          <w:trHeight w:val="525"/>
        </w:trPr>
        <w:tc>
          <w:tcPr>
            <w:tcW w:w="416" w:type="dxa"/>
            <w:noWrap/>
            <w:vAlign w:val="center"/>
          </w:tcPr>
          <w:p w14:paraId="0A09A03A" w14:textId="77777777" w:rsidR="008A2944" w:rsidRPr="00D625A0" w:rsidRDefault="008A2944" w:rsidP="000506A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2E547496" w14:textId="77777777" w:rsidR="008A2944" w:rsidRPr="00FC14CB" w:rsidRDefault="008A2944" w:rsidP="000506A0">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79097C13" w14:textId="77777777" w:rsidR="008A2944" w:rsidRPr="00DC32D2" w:rsidRDefault="008A2944" w:rsidP="000506A0">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shd w:val="clear" w:color="auto" w:fill="auto"/>
          </w:tcPr>
          <w:p w14:paraId="073BFA20" w14:textId="77777777" w:rsidR="00942319" w:rsidRPr="00942319" w:rsidRDefault="00942319" w:rsidP="00942319">
            <w:pPr>
              <w:pStyle w:val="afe"/>
              <w:tabs>
                <w:tab w:val="left" w:pos="426"/>
              </w:tabs>
              <w:spacing w:before="60" w:after="60"/>
              <w:ind w:leftChars="19" w:left="58" w:hangingChars="10" w:hanging="16"/>
              <w:rPr>
                <w:rFonts w:cstheme="minorHAnsi"/>
                <w:sz w:val="16"/>
                <w:szCs w:val="16"/>
              </w:rPr>
            </w:pPr>
            <w:r w:rsidRPr="00942319">
              <w:rPr>
                <w:rFonts w:cstheme="minorHAnsi"/>
                <w:sz w:val="16"/>
                <w:szCs w:val="16"/>
              </w:rPr>
              <w:t xml:space="preserve">Βιωσιμότητα, λειτουργικότητα, αξιοποίηση: Ο δικαιούχος θα πρέπει να περιγράψει τον τρόπο με τον οποίο τα παραδοτέα /αποτελέσματα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 στις περιπτώσεις που η πράξη περιλαμβάνει επενδύσεις σε υποδομές, ο δικαιούχος συμπληρώνει σχετικό Πίνακα στο οποίο γίνεται ανάλυση των αναγκών </w:t>
            </w:r>
            <w:r w:rsidRPr="00942319">
              <w:rPr>
                <w:rFonts w:cstheme="minorHAnsi"/>
                <w:sz w:val="16"/>
                <w:szCs w:val="16"/>
              </w:rPr>
              <w:lastRenderedPageBreak/>
              <w:t xml:space="preserve">χρηματοδότησης της πράξης κατά τη διάρκεια των πρώτων δεκαπέντε ετών λειτουργίας της ώστε να τεκμηριώνεται η κάλυψη του κόστους λειτουργίας, </w:t>
            </w:r>
          </w:p>
          <w:p w14:paraId="56467725" w14:textId="22F751B4" w:rsidR="008A2944" w:rsidRPr="00DC32D2" w:rsidRDefault="00942319" w:rsidP="00942319">
            <w:pPr>
              <w:pStyle w:val="afe"/>
              <w:tabs>
                <w:tab w:val="clear" w:pos="567"/>
                <w:tab w:val="left" w:pos="426"/>
              </w:tabs>
              <w:spacing w:before="60" w:after="60"/>
              <w:ind w:leftChars="19" w:left="58" w:hangingChars="10" w:hanging="16"/>
              <w:rPr>
                <w:rFonts w:cstheme="minorHAnsi"/>
                <w:sz w:val="16"/>
                <w:szCs w:val="16"/>
              </w:rPr>
            </w:pPr>
            <w:r w:rsidRPr="00942319">
              <w:rPr>
                <w:rFonts w:cstheme="minorHAnsi"/>
                <w:sz w:val="16"/>
                <w:szCs w:val="16"/>
              </w:rPr>
              <w:t>Σημειώνεται ότι κατά την ολοκλήρωση μίας πράξης θα πρέπει να εξασφαλίζεται η λειτουργικότητά της.</w:t>
            </w:r>
          </w:p>
        </w:tc>
        <w:tc>
          <w:tcPr>
            <w:tcW w:w="1985" w:type="dxa"/>
            <w:shd w:val="clear" w:color="auto" w:fill="auto"/>
            <w:vAlign w:val="center"/>
          </w:tcPr>
          <w:p w14:paraId="6855A779" w14:textId="77777777" w:rsidR="008A2944" w:rsidRPr="00DC32D2" w:rsidRDefault="008A2944" w:rsidP="000506A0">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lastRenderedPageBreak/>
              <w:t>Ναι / Όχι</w:t>
            </w:r>
          </w:p>
        </w:tc>
        <w:tc>
          <w:tcPr>
            <w:tcW w:w="1134" w:type="dxa"/>
            <w:vAlign w:val="center"/>
          </w:tcPr>
          <w:p w14:paraId="3906AF6A" w14:textId="77777777" w:rsidR="008A2944" w:rsidRPr="00D625A0" w:rsidRDefault="008A2944" w:rsidP="000506A0">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508442E8" w14:textId="77777777" w:rsidR="008A2944" w:rsidRPr="00D625A0" w:rsidRDefault="008A2944" w:rsidP="000506A0">
            <w:pPr>
              <w:spacing w:before="60" w:after="60"/>
              <w:ind w:leftChars="0" w:left="58" w:hanging="58"/>
              <w:jc w:val="right"/>
              <w:rPr>
                <w:rFonts w:ascii="Arial Narrow" w:hAnsi="Arial Narrow" w:cstheme="minorHAnsi"/>
                <w:color w:val="000000"/>
                <w:sz w:val="16"/>
                <w:szCs w:val="16"/>
              </w:rPr>
            </w:pPr>
          </w:p>
        </w:tc>
      </w:tr>
      <w:tr w:rsidR="008A2944" w:rsidRPr="00D625A0" w14:paraId="5DB2F721" w14:textId="77777777" w:rsidTr="00783F6C">
        <w:trPr>
          <w:trHeight w:val="525"/>
        </w:trPr>
        <w:tc>
          <w:tcPr>
            <w:tcW w:w="416" w:type="dxa"/>
            <w:noWrap/>
            <w:vAlign w:val="center"/>
          </w:tcPr>
          <w:p w14:paraId="39CFB34E" w14:textId="73722911" w:rsidR="008A2944" w:rsidRPr="00D625A0" w:rsidRDefault="008A2944" w:rsidP="008A2944">
            <w:pPr>
              <w:spacing w:before="60" w:after="60"/>
              <w:ind w:leftChars="0" w:left="58" w:hanging="58"/>
              <w:jc w:val="right"/>
              <w:rPr>
                <w:rFonts w:ascii="Arial Narrow" w:hAnsi="Arial Narrow" w:cstheme="minorHAnsi"/>
                <w:color w:val="000000"/>
                <w:sz w:val="16"/>
                <w:szCs w:val="16"/>
              </w:rPr>
            </w:pPr>
            <w:r>
              <w:rPr>
                <w:rFonts w:ascii="Arial Narrow" w:hAnsi="Arial Narrow" w:cstheme="minorHAnsi"/>
                <w:color w:val="000000"/>
                <w:sz w:val="16"/>
                <w:szCs w:val="16"/>
              </w:rPr>
              <w:t>5</w:t>
            </w:r>
          </w:p>
        </w:tc>
        <w:tc>
          <w:tcPr>
            <w:tcW w:w="1275" w:type="dxa"/>
            <w:vMerge/>
            <w:vAlign w:val="center"/>
          </w:tcPr>
          <w:p w14:paraId="701E808A" w14:textId="77777777" w:rsidR="008A2944" w:rsidRPr="00FC14CB" w:rsidRDefault="008A2944" w:rsidP="008A2944">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5D3619BA" w14:textId="4DC37C08" w:rsidR="008A2944" w:rsidRPr="00DC32D2" w:rsidRDefault="008A2944" w:rsidP="008A2944">
            <w:pPr>
              <w:spacing w:before="60" w:after="60"/>
              <w:ind w:leftChars="0" w:left="58" w:hanging="58"/>
              <w:rPr>
                <w:rFonts w:ascii="Arial Narrow" w:hAnsi="Arial Narrow" w:cstheme="minorHAnsi"/>
                <w:color w:val="000000"/>
                <w:sz w:val="16"/>
                <w:szCs w:val="16"/>
              </w:rPr>
            </w:pPr>
            <w:r w:rsidRPr="00DF755A">
              <w:rPr>
                <w:rFonts w:ascii="Arial Narrow" w:hAnsi="Arial Narrow" w:cstheme="minorHAnsi"/>
                <w:color w:val="000000"/>
                <w:sz w:val="16"/>
                <w:szCs w:val="16"/>
              </w:rPr>
              <w:t>Καινοτομία</w:t>
            </w:r>
          </w:p>
        </w:tc>
        <w:tc>
          <w:tcPr>
            <w:tcW w:w="7087" w:type="dxa"/>
            <w:shd w:val="clear" w:color="auto" w:fill="auto"/>
          </w:tcPr>
          <w:p w14:paraId="7F85EE7A" w14:textId="5CC7865E" w:rsidR="008A2944" w:rsidRPr="00B53B8C" w:rsidRDefault="008A2944" w:rsidP="008A2944">
            <w:pPr>
              <w:pStyle w:val="afe"/>
              <w:tabs>
                <w:tab w:val="clear" w:pos="567"/>
                <w:tab w:val="left" w:pos="426"/>
              </w:tabs>
              <w:spacing w:before="60" w:after="60"/>
              <w:ind w:leftChars="19" w:left="58" w:hangingChars="10" w:hanging="16"/>
              <w:rPr>
                <w:rFonts w:cstheme="minorHAnsi"/>
                <w:sz w:val="16"/>
                <w:szCs w:val="16"/>
              </w:rPr>
            </w:pPr>
            <w:r w:rsidRPr="00993D7D">
              <w:rPr>
                <w:rFonts w:cstheme="minorHAnsi"/>
                <w:sz w:val="16"/>
                <w:szCs w:val="16"/>
              </w:rPr>
              <w:t>Αξιολογείται η ύπαρξη καινοτομίας στην πράξη και ειδικότερα πως οι προτεινόμενες υποδομές μπορεί να οδηγήσουν στη βελτίωση μεθόδων παραγωγής, ή στην παραγωγή νέων προϊόντων ή στην ανάπτυξη νέων διαδικασιών κ.λπ.</w:t>
            </w:r>
            <w:r>
              <w:rPr>
                <w:rFonts w:cstheme="minorHAnsi"/>
                <w:sz w:val="16"/>
                <w:szCs w:val="16"/>
              </w:rPr>
              <w:t xml:space="preserve"> </w:t>
            </w:r>
            <w:r w:rsidRPr="00CB42CC">
              <w:rPr>
                <w:rFonts w:cstheme="minorHAnsi"/>
                <w:sz w:val="16"/>
                <w:szCs w:val="16"/>
              </w:rPr>
              <w:t>Σε περίπτωση που η πράξη δεν μπορεί να χαρακτηριστεί καινοτόμα, λόγω της φύσης της, το εν λόγω κριτήριο δεν εφαρμόζεται.</w:t>
            </w:r>
          </w:p>
        </w:tc>
        <w:tc>
          <w:tcPr>
            <w:tcW w:w="1985" w:type="dxa"/>
            <w:shd w:val="clear" w:color="auto" w:fill="auto"/>
            <w:vAlign w:val="center"/>
          </w:tcPr>
          <w:p w14:paraId="501AAC77" w14:textId="7493898B" w:rsidR="008A2944" w:rsidRPr="00DC32D2" w:rsidRDefault="009F0A73" w:rsidP="009F0A73">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sz w:val="16"/>
                <w:szCs w:val="16"/>
              </w:rPr>
              <w:t>Ν</w:t>
            </w:r>
            <w:r w:rsidR="008A2944">
              <w:rPr>
                <w:rFonts w:ascii="Arial Narrow" w:hAnsi="Arial Narrow" w:cstheme="minorHAnsi"/>
                <w:sz w:val="16"/>
                <w:szCs w:val="16"/>
              </w:rPr>
              <w:t xml:space="preserve">αι / </w:t>
            </w:r>
            <w:r>
              <w:rPr>
                <w:rFonts w:ascii="Arial Narrow" w:hAnsi="Arial Narrow" w:cstheme="minorHAnsi"/>
                <w:sz w:val="16"/>
                <w:szCs w:val="16"/>
              </w:rPr>
              <w:t>Ό</w:t>
            </w:r>
            <w:r w:rsidR="008A2944">
              <w:rPr>
                <w:rFonts w:ascii="Arial Narrow" w:hAnsi="Arial Narrow" w:cstheme="minorHAnsi"/>
                <w:sz w:val="16"/>
                <w:szCs w:val="16"/>
              </w:rPr>
              <w:t>χι / δεν εφαρμόζεται</w:t>
            </w:r>
          </w:p>
        </w:tc>
        <w:tc>
          <w:tcPr>
            <w:tcW w:w="1134" w:type="dxa"/>
            <w:vAlign w:val="center"/>
          </w:tcPr>
          <w:p w14:paraId="2A572BAC" w14:textId="77777777" w:rsidR="008A2944" w:rsidRPr="00D625A0" w:rsidRDefault="008A2944" w:rsidP="008A2944">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6D33222D" w14:textId="6A41A55F" w:rsidR="008A2944" w:rsidRPr="00D625A0" w:rsidRDefault="008A2944" w:rsidP="008A2944">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73"/>
        <w:gridCol w:w="1985"/>
        <w:gridCol w:w="1134"/>
        <w:gridCol w:w="1134"/>
      </w:tblGrid>
      <w:tr w:rsidR="00BB735B" w:rsidRPr="00B53B8C" w14:paraId="624BCE80" w14:textId="77777777" w:rsidTr="00E545FB">
        <w:trPr>
          <w:trHeight w:val="325"/>
        </w:trPr>
        <w:tc>
          <w:tcPr>
            <w:tcW w:w="10773" w:type="dxa"/>
            <w:vMerge w:val="restart"/>
            <w:noWrap/>
            <w:vAlign w:val="center"/>
          </w:tcPr>
          <w:p w14:paraId="2B09E4E7" w14:textId="2115E6E1" w:rsidR="00BB735B" w:rsidRPr="00B53B8C" w:rsidRDefault="00BB735B" w:rsidP="00C13D3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C13D37" w:rsidRPr="00C13D37">
              <w:rPr>
                <w:rFonts w:cstheme="minorHAnsi"/>
                <w:color w:val="000000"/>
                <w:sz w:val="16"/>
                <w:szCs w:val="16"/>
              </w:rPr>
              <w:t>Η πράξη θα πρέπει να λαμβάνει την τιμή ΝΑΙ  σε όλα τα κριτήρια, εκτός από το Κριτήριο 3.5 όπου είναι ε</w:t>
            </w:r>
            <w:r w:rsidR="00C13D37">
              <w:rPr>
                <w:rFonts w:cstheme="minorHAnsi"/>
                <w:color w:val="000000"/>
                <w:sz w:val="16"/>
                <w:szCs w:val="16"/>
              </w:rPr>
              <w:t>παρκές και το «Δεν Εφαρμόζεται»</w:t>
            </w:r>
          </w:p>
        </w:tc>
        <w:tc>
          <w:tcPr>
            <w:tcW w:w="1985" w:type="dxa"/>
            <w:vMerge w:val="restart"/>
            <w:vAlign w:val="center"/>
          </w:tcPr>
          <w:p w14:paraId="359F4EC1"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3B9D1DFA"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1593CDD3"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321B0159" w14:textId="77777777" w:rsidTr="00E545FB">
        <w:trPr>
          <w:trHeight w:val="319"/>
        </w:trPr>
        <w:tc>
          <w:tcPr>
            <w:tcW w:w="10773" w:type="dxa"/>
            <w:vMerge/>
            <w:noWrap/>
            <w:vAlign w:val="bottom"/>
          </w:tcPr>
          <w:p w14:paraId="113DDCD8"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985" w:type="dxa"/>
            <w:vMerge/>
            <w:vAlign w:val="center"/>
          </w:tcPr>
          <w:p w14:paraId="0D4E03DE"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04F71460"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15D5473F"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8019FF" w:rsidRPr="00D625A0" w14:paraId="7C0F2AB0" w14:textId="77777777" w:rsidTr="008917C7">
        <w:trPr>
          <w:trHeight w:val="613"/>
        </w:trPr>
        <w:tc>
          <w:tcPr>
            <w:tcW w:w="416" w:type="dxa"/>
            <w:vMerge w:val="restart"/>
            <w:tcBorders>
              <w:top w:val="single" w:sz="8" w:space="0" w:color="auto"/>
              <w:left w:val="single" w:sz="8" w:space="0" w:color="auto"/>
              <w:right w:val="single" w:sz="8" w:space="0" w:color="auto"/>
            </w:tcBorders>
            <w:noWrap/>
            <w:vAlign w:val="center"/>
          </w:tcPr>
          <w:p w14:paraId="510F756B"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8" w:space="0" w:color="auto"/>
              <w:right w:val="single" w:sz="4" w:space="0" w:color="auto"/>
            </w:tcBorders>
            <w:noWrap/>
            <w:vAlign w:val="center"/>
          </w:tcPr>
          <w:p w14:paraId="59186BA7" w14:textId="77777777" w:rsidR="008019FF" w:rsidRPr="00DC32D2" w:rsidRDefault="008019FF" w:rsidP="008019FF">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18E6C115" w14:textId="77777777" w:rsidR="008019FF" w:rsidRPr="00DC32D2" w:rsidRDefault="008019FF" w:rsidP="008019FF">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tcBorders>
              <w:top w:val="single" w:sz="8" w:space="0" w:color="auto"/>
              <w:left w:val="nil"/>
              <w:right w:val="single" w:sz="4" w:space="0" w:color="auto"/>
            </w:tcBorders>
            <w:vAlign w:val="center"/>
          </w:tcPr>
          <w:p w14:paraId="678A0D2E" w14:textId="77777777" w:rsidR="008019FF" w:rsidRPr="00DC32D2" w:rsidRDefault="008019FF" w:rsidP="008019FF">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087" w:type="dxa"/>
            <w:vMerge w:val="restart"/>
            <w:tcBorders>
              <w:top w:val="single" w:sz="8" w:space="0" w:color="auto"/>
              <w:left w:val="nil"/>
              <w:right w:val="single" w:sz="4" w:space="0" w:color="auto"/>
            </w:tcBorders>
            <w:vAlign w:val="center"/>
          </w:tcPr>
          <w:p w14:paraId="4721DDD9" w14:textId="6DE6EDDD" w:rsidR="008019FF" w:rsidRPr="00B53B8C" w:rsidRDefault="008019FF" w:rsidP="008019FF">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ο βαθμός ωριμότητας της πράξης από την άποψη της εξέλιξης των απαιτούμενων ενεργειών προετοιμασίας (</w:t>
            </w:r>
            <w:r w:rsidRPr="00132556">
              <w:rPr>
                <w:rFonts w:cstheme="minorHAnsi"/>
                <w:sz w:val="16"/>
                <w:szCs w:val="16"/>
              </w:rPr>
              <w:t xml:space="preserve">μελέτες, προδιαγραφές, έρευνες, </w:t>
            </w:r>
            <w:proofErr w:type="spellStart"/>
            <w:r w:rsidRPr="00132556">
              <w:rPr>
                <w:rFonts w:cstheme="minorHAnsi"/>
                <w:sz w:val="16"/>
                <w:szCs w:val="16"/>
              </w:rPr>
              <w:t>αδειοδοτήσεις</w:t>
            </w:r>
            <w:proofErr w:type="spellEnd"/>
            <w:r w:rsidRPr="00132556">
              <w:rPr>
                <w:rFonts w:cstheme="minorHAnsi"/>
                <w:sz w:val="16"/>
                <w:szCs w:val="16"/>
              </w:rPr>
              <w:t>, εγκρίσεις, τεύχη δημοπράτησης</w:t>
            </w:r>
            <w:r w:rsidRPr="00B53B8C">
              <w:rPr>
                <w:rFonts w:cstheme="minorHAnsi"/>
                <w:sz w:val="16"/>
                <w:szCs w:val="16"/>
              </w:rPr>
              <w:t xml:space="preserve">, κ.λπ.) για την έναρξη της υλοποίησής της. </w:t>
            </w:r>
            <w:r>
              <w:rPr>
                <w:rFonts w:cstheme="minorHAnsi"/>
                <w:sz w:val="16"/>
                <w:szCs w:val="16"/>
              </w:rPr>
              <w:t xml:space="preserve"> </w:t>
            </w:r>
          </w:p>
          <w:p w14:paraId="79489982" w14:textId="02D8C769" w:rsidR="008019FF" w:rsidRDefault="008019FF" w:rsidP="008019FF">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Η αξιολόγηση της ωριμότητας της προτεινόμενης πράξης προκύπτει από την ωριμότητα του υποέργου που συμβάλλει στο δείκτη εκροών</w:t>
            </w:r>
            <w:r w:rsidRPr="008019FF">
              <w:rPr>
                <w:rFonts w:cstheme="minorHAnsi"/>
                <w:sz w:val="16"/>
                <w:szCs w:val="16"/>
              </w:rPr>
              <w:t xml:space="preserve"> </w:t>
            </w:r>
            <w:r w:rsidRPr="001E751A">
              <w:rPr>
                <w:rFonts w:cstheme="minorHAnsi"/>
                <w:sz w:val="16"/>
                <w:szCs w:val="16"/>
              </w:rPr>
              <w:t>της πρόσκλησης</w:t>
            </w:r>
            <w:r w:rsidRPr="00B53B8C">
              <w:rPr>
                <w:rFonts w:cstheme="minorHAnsi"/>
                <w:sz w:val="16"/>
                <w:szCs w:val="16"/>
              </w:rPr>
              <w:t xml:space="preserve">. </w:t>
            </w:r>
          </w:p>
          <w:p w14:paraId="71361299" w14:textId="27D2950C" w:rsidR="008019FF" w:rsidRPr="00B0582D" w:rsidRDefault="008019FF" w:rsidP="008019FF">
            <w:pPr>
              <w:pStyle w:val="afe"/>
              <w:tabs>
                <w:tab w:val="clear" w:pos="567"/>
                <w:tab w:val="left" w:pos="426"/>
              </w:tabs>
              <w:spacing w:before="60" w:after="60"/>
              <w:ind w:leftChars="19" w:left="58" w:hangingChars="10" w:hanging="16"/>
              <w:rPr>
                <w:rFonts w:cstheme="minorHAnsi"/>
                <w:sz w:val="16"/>
                <w:szCs w:val="16"/>
              </w:rPr>
            </w:pPr>
            <w:r w:rsidRPr="00B0582D">
              <w:rPr>
                <w:rFonts w:cstheme="minorHAnsi"/>
                <w:sz w:val="16"/>
                <w:szCs w:val="16"/>
              </w:rPr>
              <w:t>Επάρκεια ωριμότητας στα υποέργα που συμβάλλουν στο δείκτη θεωρείται:</w:t>
            </w:r>
          </w:p>
          <w:p w14:paraId="427479E2" w14:textId="2AAE8D37" w:rsidR="008019FF" w:rsidRPr="00B0582D" w:rsidRDefault="008019FF" w:rsidP="008019FF">
            <w:pPr>
              <w:pStyle w:val="afe"/>
              <w:tabs>
                <w:tab w:val="clear" w:pos="567"/>
                <w:tab w:val="left" w:pos="426"/>
              </w:tabs>
              <w:spacing w:before="60" w:after="60"/>
              <w:ind w:leftChars="19" w:left="58" w:hangingChars="10" w:hanging="16"/>
              <w:rPr>
                <w:rFonts w:cstheme="minorHAnsi"/>
                <w:sz w:val="16"/>
                <w:szCs w:val="16"/>
              </w:rPr>
            </w:pPr>
            <w:r w:rsidRPr="00B0582D">
              <w:rPr>
                <w:rFonts w:cstheme="minorHAnsi"/>
                <w:sz w:val="16"/>
                <w:szCs w:val="16"/>
              </w:rPr>
              <w:t>1. Η τεκμηρίωση του προϋπολογισμού του έργου σύμφωνα με το Εγχειρίδιο Διαδικασιών Αρχαιολογικών Έργων (τυποποιημένα έντυπα και διαδικασίες), για τα με αυτεπιστασία υλοποιούμενα έργα και η ύπαρξη εγκεκριμένων μελετών από το Υπ. Πολιτισμού.</w:t>
            </w:r>
          </w:p>
          <w:p w14:paraId="0974A826" w14:textId="203E0343" w:rsidR="008019FF" w:rsidRPr="00B0582D" w:rsidRDefault="008019FF" w:rsidP="008019FF">
            <w:pPr>
              <w:pStyle w:val="afe"/>
              <w:tabs>
                <w:tab w:val="clear" w:pos="567"/>
                <w:tab w:val="left" w:pos="426"/>
              </w:tabs>
              <w:spacing w:before="60" w:after="60"/>
              <w:ind w:leftChars="19" w:left="58" w:hangingChars="10" w:hanging="16"/>
              <w:rPr>
                <w:rFonts w:cstheme="minorHAnsi"/>
                <w:sz w:val="16"/>
                <w:szCs w:val="16"/>
              </w:rPr>
            </w:pPr>
            <w:r w:rsidRPr="00B0582D">
              <w:rPr>
                <w:rFonts w:cstheme="minorHAnsi"/>
                <w:sz w:val="16"/>
                <w:szCs w:val="16"/>
              </w:rPr>
              <w:t xml:space="preserve">2. Η ύπαρξη εγκεκριμένων μελετών ή/και </w:t>
            </w:r>
            <w:proofErr w:type="spellStart"/>
            <w:r w:rsidRPr="00B0582D">
              <w:rPr>
                <w:rFonts w:cstheme="minorHAnsi"/>
                <w:sz w:val="16"/>
                <w:szCs w:val="16"/>
              </w:rPr>
              <w:t>επικαιροποιημένων</w:t>
            </w:r>
            <w:proofErr w:type="spellEnd"/>
            <w:r w:rsidRPr="00B0582D">
              <w:rPr>
                <w:rFonts w:cstheme="minorHAnsi"/>
                <w:sz w:val="16"/>
                <w:szCs w:val="16"/>
              </w:rPr>
              <w:t>/τροποποιημένων, σύμφωνα με το θεσμικό πλαίσιο του φορέα υλοποίησης για τα με δημοπράτηση εκτελούμενα έργα.</w:t>
            </w:r>
          </w:p>
          <w:p w14:paraId="5B637380" w14:textId="4C8AAD21" w:rsidR="008019FF" w:rsidRPr="00B0582D" w:rsidRDefault="008019FF" w:rsidP="008019FF">
            <w:pPr>
              <w:pStyle w:val="afe"/>
              <w:tabs>
                <w:tab w:val="clear" w:pos="567"/>
                <w:tab w:val="left" w:pos="426"/>
              </w:tabs>
              <w:spacing w:before="60" w:after="60"/>
              <w:ind w:leftChars="19" w:left="58" w:hangingChars="10" w:hanging="16"/>
              <w:rPr>
                <w:rFonts w:cstheme="minorHAnsi"/>
                <w:sz w:val="16"/>
                <w:szCs w:val="16"/>
              </w:rPr>
            </w:pPr>
            <w:r w:rsidRPr="00B0582D">
              <w:rPr>
                <w:rFonts w:cstheme="minorHAnsi"/>
                <w:sz w:val="16"/>
                <w:szCs w:val="16"/>
              </w:rPr>
              <w:t xml:space="preserve">3. Η εξασφάλιση  όλων των απαιτούμενων </w:t>
            </w:r>
            <w:proofErr w:type="spellStart"/>
            <w:r w:rsidRPr="00B0582D">
              <w:rPr>
                <w:rFonts w:cstheme="minorHAnsi"/>
                <w:sz w:val="16"/>
                <w:szCs w:val="16"/>
              </w:rPr>
              <w:t>αδειοδοτήσεων</w:t>
            </w:r>
            <w:proofErr w:type="spellEnd"/>
            <w:r w:rsidRPr="00B0582D">
              <w:rPr>
                <w:rFonts w:cstheme="minorHAnsi"/>
                <w:sz w:val="16"/>
                <w:szCs w:val="16"/>
              </w:rPr>
              <w:t xml:space="preserve"> και εγκρίσεων για το σύνολο της πράξης, όπως προβλέπεται στην πρόσκληση.</w:t>
            </w:r>
          </w:p>
          <w:p w14:paraId="1152CA19" w14:textId="616B4618" w:rsidR="008019FF" w:rsidRPr="00B0582D" w:rsidRDefault="008019FF" w:rsidP="008019FF">
            <w:pPr>
              <w:pStyle w:val="afe"/>
              <w:tabs>
                <w:tab w:val="clear" w:pos="567"/>
                <w:tab w:val="left" w:pos="426"/>
              </w:tabs>
              <w:spacing w:before="60" w:after="60"/>
              <w:ind w:leftChars="19" w:left="58" w:hangingChars="10" w:hanging="16"/>
              <w:rPr>
                <w:rFonts w:cstheme="minorHAnsi"/>
                <w:sz w:val="16"/>
                <w:szCs w:val="16"/>
              </w:rPr>
            </w:pPr>
            <w:r w:rsidRPr="00B0582D">
              <w:rPr>
                <w:rFonts w:cstheme="minorHAnsi"/>
                <w:sz w:val="16"/>
                <w:szCs w:val="16"/>
              </w:rPr>
              <w:t xml:space="preserve"> Τα υποέργα που η έναρξη υλοποίησης τους εξαρτάται από την ολοκλήρωση των άλλων υποέργων (όπως π.χ. προμήθειες)  δεν </w:t>
            </w:r>
            <w:proofErr w:type="spellStart"/>
            <w:r w:rsidRPr="00B0582D">
              <w:rPr>
                <w:rFonts w:cstheme="minorHAnsi"/>
                <w:sz w:val="16"/>
                <w:szCs w:val="16"/>
              </w:rPr>
              <w:t>προσμετρούνται</w:t>
            </w:r>
            <w:proofErr w:type="spellEnd"/>
            <w:r w:rsidRPr="00B0582D">
              <w:rPr>
                <w:rFonts w:cstheme="minorHAnsi"/>
                <w:sz w:val="16"/>
                <w:szCs w:val="16"/>
              </w:rPr>
              <w:t xml:space="preserve"> , αρκεί να υπάρχει τεκμηρίωση του κόστους αυτών.  Δεν </w:t>
            </w:r>
            <w:proofErr w:type="spellStart"/>
            <w:r w:rsidRPr="00B0582D">
              <w:rPr>
                <w:rFonts w:cstheme="minorHAnsi"/>
                <w:sz w:val="16"/>
                <w:szCs w:val="16"/>
              </w:rPr>
              <w:t>προσμετρούνται</w:t>
            </w:r>
            <w:proofErr w:type="spellEnd"/>
            <w:r w:rsidRPr="00B0582D">
              <w:rPr>
                <w:rFonts w:cstheme="minorHAnsi"/>
                <w:sz w:val="16"/>
                <w:szCs w:val="16"/>
              </w:rPr>
              <w:t xml:space="preserve"> επίσης και άλλα υποστηρικτικά υποέργα,  όπως ΟΚΩ κλπ.</w:t>
            </w:r>
          </w:p>
          <w:p w14:paraId="3835A095" w14:textId="288FD71B" w:rsidR="008019FF" w:rsidRPr="008019FF" w:rsidRDefault="008019FF" w:rsidP="008019FF">
            <w:pPr>
              <w:pStyle w:val="afe"/>
              <w:tabs>
                <w:tab w:val="clear" w:pos="567"/>
                <w:tab w:val="left" w:pos="426"/>
              </w:tabs>
              <w:spacing w:before="60" w:after="60"/>
              <w:ind w:leftChars="19" w:left="58" w:hangingChars="10" w:hanging="16"/>
              <w:rPr>
                <w:rFonts w:cstheme="minorHAnsi"/>
                <w:sz w:val="16"/>
                <w:szCs w:val="16"/>
              </w:rPr>
            </w:pPr>
            <w:r w:rsidRPr="00A45E5A">
              <w:rPr>
                <w:rFonts w:cstheme="minorHAnsi"/>
                <w:sz w:val="16"/>
                <w:szCs w:val="16"/>
              </w:rPr>
              <w:t>Το κριτήριο λαμβάνει θετική αξιολόγηση (ΝΑΙ) εφόσον η τιμή είναι ≥ 5.</w:t>
            </w:r>
            <w:r>
              <w:rPr>
                <w:rFonts w:cstheme="minorHAnsi"/>
                <w:sz w:val="16"/>
                <w:szCs w:val="16"/>
              </w:rPr>
              <w:t xml:space="preserve"> </w:t>
            </w:r>
          </w:p>
        </w:tc>
        <w:tc>
          <w:tcPr>
            <w:tcW w:w="1985" w:type="dxa"/>
            <w:tcBorders>
              <w:top w:val="single" w:sz="8" w:space="0" w:color="auto"/>
              <w:left w:val="single" w:sz="4" w:space="0" w:color="auto"/>
              <w:right w:val="single" w:sz="8" w:space="0" w:color="auto"/>
            </w:tcBorders>
            <w:vAlign w:val="center"/>
          </w:tcPr>
          <w:p w14:paraId="33EB85EF" w14:textId="13972CAB" w:rsidR="008019FF" w:rsidRDefault="008019FF" w:rsidP="008019FF">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10</w:t>
            </w:r>
          </w:p>
          <w:p w14:paraId="71419CC9" w14:textId="7A58A933" w:rsidR="008019FF" w:rsidRDefault="008019FF" w:rsidP="008019FF">
            <w:pPr>
              <w:spacing w:before="60" w:after="60"/>
              <w:ind w:leftChars="0" w:left="58" w:hanging="58"/>
              <w:jc w:val="center"/>
              <w:rPr>
                <w:rFonts w:ascii="Arial Narrow" w:hAnsi="Arial Narrow" w:cstheme="minorHAnsi"/>
                <w:sz w:val="16"/>
                <w:szCs w:val="16"/>
              </w:rPr>
            </w:pPr>
            <w:r w:rsidRPr="00D95D51">
              <w:rPr>
                <w:rFonts w:ascii="Arial Narrow" w:hAnsi="Arial Narrow" w:cstheme="minorHAnsi"/>
                <w:sz w:val="16"/>
                <w:szCs w:val="16"/>
              </w:rPr>
              <w:t>Υψηλή Ωριμότητα</w:t>
            </w:r>
            <w:r>
              <w:rPr>
                <w:rFonts w:ascii="Arial Narrow" w:hAnsi="Arial Narrow" w:cstheme="minorHAnsi"/>
                <w:sz w:val="16"/>
                <w:szCs w:val="16"/>
              </w:rPr>
              <w:t>:</w:t>
            </w:r>
            <w:r w:rsidRPr="00D95D51">
              <w:rPr>
                <w:rFonts w:ascii="Arial Narrow" w:hAnsi="Arial Narrow" w:cstheme="minorHAnsi"/>
                <w:sz w:val="16"/>
                <w:szCs w:val="16"/>
              </w:rPr>
              <w:t xml:space="preserve"> </w:t>
            </w:r>
          </w:p>
          <w:p w14:paraId="45331F2F" w14:textId="2D229D4F" w:rsidR="008019FF" w:rsidRPr="008019FF" w:rsidRDefault="008019FF" w:rsidP="008019FF">
            <w:pPr>
              <w:spacing w:before="60" w:after="60"/>
              <w:ind w:leftChars="0" w:left="58" w:hanging="58"/>
              <w:jc w:val="center"/>
              <w:rPr>
                <w:rFonts w:ascii="Arial Narrow" w:hAnsi="Arial Narrow" w:cstheme="minorHAnsi"/>
                <w:sz w:val="16"/>
                <w:szCs w:val="16"/>
              </w:rPr>
            </w:pPr>
            <w:r w:rsidRPr="00D95D51">
              <w:rPr>
                <w:rFonts w:ascii="Arial Narrow" w:hAnsi="Arial Narrow" w:cstheme="minorHAnsi"/>
                <w:sz w:val="16"/>
                <w:szCs w:val="16"/>
              </w:rPr>
              <w:t xml:space="preserve">ύπαρξη εγκεκριμένων μελετών/  φακέλου έργου/ </w:t>
            </w:r>
            <w:proofErr w:type="spellStart"/>
            <w:r w:rsidRPr="00D95D51">
              <w:rPr>
                <w:rFonts w:ascii="Arial Narrow" w:hAnsi="Arial Narrow" w:cstheme="minorHAnsi"/>
                <w:sz w:val="16"/>
                <w:szCs w:val="16"/>
              </w:rPr>
              <w:t>αδειοδοτήσεων</w:t>
            </w:r>
            <w:proofErr w:type="spellEnd"/>
            <w:r w:rsidRPr="00D95D51">
              <w:rPr>
                <w:rFonts w:ascii="Arial Narrow" w:hAnsi="Arial Narrow" w:cstheme="minorHAnsi"/>
                <w:sz w:val="16"/>
                <w:szCs w:val="16"/>
              </w:rPr>
              <w:t>/ προδιαγραφών/ τευχών δημοπράτησης</w:t>
            </w:r>
          </w:p>
        </w:tc>
        <w:tc>
          <w:tcPr>
            <w:tcW w:w="1134" w:type="dxa"/>
            <w:vMerge w:val="restart"/>
            <w:tcBorders>
              <w:top w:val="single" w:sz="8" w:space="0" w:color="auto"/>
              <w:left w:val="single" w:sz="8" w:space="0" w:color="auto"/>
              <w:right w:val="single" w:sz="8" w:space="0" w:color="auto"/>
            </w:tcBorders>
            <w:vAlign w:val="center"/>
          </w:tcPr>
          <w:p w14:paraId="5540309B"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1A957EAE"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p w14:paraId="7429A0EA"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r>
      <w:tr w:rsidR="008019FF" w:rsidRPr="00D625A0" w14:paraId="69083BA1" w14:textId="77777777" w:rsidTr="008917C7">
        <w:trPr>
          <w:trHeight w:val="612"/>
        </w:trPr>
        <w:tc>
          <w:tcPr>
            <w:tcW w:w="416" w:type="dxa"/>
            <w:vMerge/>
            <w:tcBorders>
              <w:left w:val="single" w:sz="8" w:space="0" w:color="auto"/>
              <w:right w:val="single" w:sz="8" w:space="0" w:color="auto"/>
            </w:tcBorders>
            <w:noWrap/>
            <w:vAlign w:val="center"/>
          </w:tcPr>
          <w:p w14:paraId="6CE5A18A"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407311DC" w14:textId="77777777" w:rsidR="008019FF" w:rsidRPr="00DC32D2" w:rsidRDefault="008019FF" w:rsidP="008019FF">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1980FFF6" w14:textId="77777777" w:rsidR="008019FF" w:rsidRPr="00DC32D2" w:rsidRDefault="008019FF" w:rsidP="008019FF">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04E84E72" w14:textId="77777777" w:rsidR="008019FF" w:rsidRPr="003553AA" w:rsidRDefault="008019FF" w:rsidP="008019FF">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3DEDF934" w14:textId="6D7E0BF1" w:rsidR="008019FF" w:rsidRDefault="008019FF" w:rsidP="008019FF">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5</w:t>
            </w:r>
          </w:p>
          <w:p w14:paraId="2142E88B" w14:textId="23F9B6FE" w:rsidR="008019FF" w:rsidRDefault="008019FF" w:rsidP="008019FF">
            <w:pPr>
              <w:spacing w:before="60" w:after="60"/>
              <w:ind w:leftChars="0" w:left="58" w:hanging="58"/>
              <w:jc w:val="center"/>
              <w:rPr>
                <w:rFonts w:ascii="Arial Narrow" w:hAnsi="Arial Narrow" w:cstheme="minorHAnsi"/>
                <w:sz w:val="16"/>
                <w:szCs w:val="16"/>
              </w:rPr>
            </w:pPr>
            <w:r w:rsidRPr="004903FD">
              <w:rPr>
                <w:rFonts w:ascii="Arial Narrow" w:hAnsi="Arial Narrow" w:cstheme="minorHAnsi"/>
                <w:sz w:val="16"/>
                <w:szCs w:val="16"/>
              </w:rPr>
              <w:t xml:space="preserve">Μέση Ωριμότητα, </w:t>
            </w:r>
          </w:p>
          <w:p w14:paraId="703890A6" w14:textId="2444930F" w:rsidR="008019FF" w:rsidRPr="008019FF" w:rsidRDefault="008019FF" w:rsidP="008019FF">
            <w:pPr>
              <w:spacing w:before="60" w:after="60"/>
              <w:ind w:leftChars="0" w:left="58" w:hanging="58"/>
              <w:jc w:val="center"/>
              <w:rPr>
                <w:rFonts w:ascii="Arial Narrow" w:hAnsi="Arial Narrow" w:cstheme="minorHAnsi"/>
                <w:sz w:val="16"/>
                <w:szCs w:val="16"/>
              </w:rPr>
            </w:pPr>
            <w:r w:rsidRPr="004903FD">
              <w:rPr>
                <w:rFonts w:ascii="Arial Narrow" w:hAnsi="Arial Narrow" w:cstheme="minorHAnsi"/>
                <w:sz w:val="16"/>
                <w:szCs w:val="16"/>
              </w:rPr>
              <w:t xml:space="preserve">ύπαρξη εγκεκριμένων μελετών/  φακέλου έργου/ </w:t>
            </w:r>
            <w:proofErr w:type="spellStart"/>
            <w:r w:rsidRPr="004903FD">
              <w:rPr>
                <w:rFonts w:ascii="Arial Narrow" w:hAnsi="Arial Narrow" w:cstheme="minorHAnsi"/>
                <w:sz w:val="16"/>
                <w:szCs w:val="16"/>
              </w:rPr>
              <w:t>αδειοδοτήσεων</w:t>
            </w:r>
            <w:proofErr w:type="spellEnd"/>
            <w:r w:rsidRPr="004903FD">
              <w:rPr>
                <w:rFonts w:ascii="Arial Narrow" w:hAnsi="Arial Narrow" w:cstheme="minorHAnsi"/>
                <w:sz w:val="16"/>
                <w:szCs w:val="16"/>
              </w:rPr>
              <w:t>/ προδιαγραφών αλλά απαιτούνται τροποποιήσεις/ διορθώσεις/ συμπληρώσεις</w:t>
            </w:r>
          </w:p>
        </w:tc>
        <w:tc>
          <w:tcPr>
            <w:tcW w:w="1134" w:type="dxa"/>
            <w:vMerge/>
            <w:tcBorders>
              <w:left w:val="single" w:sz="8" w:space="0" w:color="auto"/>
              <w:right w:val="single" w:sz="8" w:space="0" w:color="auto"/>
            </w:tcBorders>
            <w:vAlign w:val="center"/>
          </w:tcPr>
          <w:p w14:paraId="451236CD"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66CD321C"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r>
      <w:tr w:rsidR="008019FF" w:rsidRPr="00D625A0" w14:paraId="7FE5E456" w14:textId="77777777" w:rsidTr="008917C7">
        <w:trPr>
          <w:trHeight w:val="1042"/>
        </w:trPr>
        <w:tc>
          <w:tcPr>
            <w:tcW w:w="416" w:type="dxa"/>
            <w:vMerge/>
            <w:tcBorders>
              <w:left w:val="single" w:sz="8" w:space="0" w:color="auto"/>
              <w:right w:val="single" w:sz="8" w:space="0" w:color="auto"/>
            </w:tcBorders>
            <w:noWrap/>
            <w:vAlign w:val="center"/>
          </w:tcPr>
          <w:p w14:paraId="7BE4790F"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07053208" w14:textId="77777777" w:rsidR="008019FF" w:rsidRPr="00DC32D2" w:rsidRDefault="008019FF" w:rsidP="008019FF">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6D5D20DD" w14:textId="77777777" w:rsidR="008019FF" w:rsidRPr="00DC32D2" w:rsidRDefault="008019FF" w:rsidP="008019FF">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28C2B4D3" w14:textId="77777777" w:rsidR="008019FF" w:rsidRPr="00DC32D2" w:rsidRDefault="008019FF" w:rsidP="008019FF">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1CCA6BFD" w14:textId="1C9D80F6" w:rsidR="008019FF" w:rsidRDefault="008019FF" w:rsidP="008019FF">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0</w:t>
            </w:r>
          </w:p>
          <w:p w14:paraId="5B93318C" w14:textId="1CF5CD1C" w:rsidR="008019FF" w:rsidRDefault="008019FF" w:rsidP="008019FF">
            <w:pPr>
              <w:spacing w:before="60" w:after="60"/>
              <w:ind w:leftChars="0" w:left="58" w:hanging="58"/>
              <w:jc w:val="center"/>
              <w:rPr>
                <w:rFonts w:ascii="Arial Narrow" w:hAnsi="Arial Narrow" w:cstheme="minorHAnsi"/>
                <w:sz w:val="16"/>
                <w:szCs w:val="16"/>
              </w:rPr>
            </w:pPr>
            <w:r w:rsidRPr="00D4682A">
              <w:rPr>
                <w:rFonts w:ascii="Arial Narrow" w:hAnsi="Arial Narrow" w:cstheme="minorHAnsi"/>
                <w:sz w:val="16"/>
                <w:szCs w:val="16"/>
              </w:rPr>
              <w:t xml:space="preserve">Ανώριμη πρόταση, </w:t>
            </w:r>
          </w:p>
          <w:p w14:paraId="56EC05AA" w14:textId="45E0921D" w:rsidR="008019FF" w:rsidRPr="008019FF" w:rsidRDefault="008019FF" w:rsidP="008019FF">
            <w:pPr>
              <w:spacing w:before="60" w:after="60"/>
              <w:ind w:leftChars="0" w:left="58" w:hanging="58"/>
              <w:jc w:val="center"/>
              <w:rPr>
                <w:rFonts w:ascii="Arial Narrow" w:hAnsi="Arial Narrow" w:cstheme="minorHAnsi"/>
                <w:sz w:val="16"/>
                <w:szCs w:val="16"/>
              </w:rPr>
            </w:pPr>
            <w:r w:rsidRPr="00D4682A">
              <w:rPr>
                <w:rFonts w:ascii="Arial Narrow" w:hAnsi="Arial Narrow" w:cstheme="minorHAnsi"/>
                <w:sz w:val="16"/>
                <w:szCs w:val="16"/>
              </w:rPr>
              <w:t xml:space="preserve">μη ύπαρξη μελετών/ φακέλου έργου/ </w:t>
            </w:r>
            <w:proofErr w:type="spellStart"/>
            <w:r w:rsidRPr="00D4682A">
              <w:rPr>
                <w:rFonts w:ascii="Arial Narrow" w:hAnsi="Arial Narrow" w:cstheme="minorHAnsi"/>
                <w:sz w:val="16"/>
                <w:szCs w:val="16"/>
              </w:rPr>
              <w:t>αδειοδοτήσεων</w:t>
            </w:r>
            <w:proofErr w:type="spellEnd"/>
            <w:r w:rsidRPr="00D4682A">
              <w:rPr>
                <w:rFonts w:ascii="Arial Narrow" w:hAnsi="Arial Narrow" w:cstheme="minorHAnsi"/>
                <w:sz w:val="16"/>
                <w:szCs w:val="16"/>
              </w:rPr>
              <w:t xml:space="preserve">/ προδιαγραφών </w:t>
            </w:r>
          </w:p>
        </w:tc>
        <w:tc>
          <w:tcPr>
            <w:tcW w:w="1134" w:type="dxa"/>
            <w:vMerge/>
            <w:tcBorders>
              <w:left w:val="single" w:sz="8" w:space="0" w:color="auto"/>
              <w:right w:val="single" w:sz="8" w:space="0" w:color="auto"/>
            </w:tcBorders>
            <w:vAlign w:val="center"/>
          </w:tcPr>
          <w:p w14:paraId="37A2378E"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653A1288" w14:textId="77777777" w:rsidR="008019FF" w:rsidRPr="00D625A0" w:rsidRDefault="008019FF" w:rsidP="008019FF">
            <w:pPr>
              <w:spacing w:before="60" w:after="60"/>
              <w:ind w:leftChars="0" w:left="58" w:hanging="58"/>
              <w:jc w:val="right"/>
              <w:rPr>
                <w:rFonts w:ascii="Arial Narrow" w:hAnsi="Arial Narrow" w:cstheme="minorHAnsi"/>
                <w:color w:val="000000"/>
                <w:sz w:val="16"/>
                <w:szCs w:val="16"/>
              </w:rPr>
            </w:pPr>
          </w:p>
        </w:tc>
      </w:tr>
      <w:tr w:rsidR="00F7473D" w:rsidRPr="00D625A0" w14:paraId="0B3A1466" w14:textId="77777777" w:rsidTr="008917C7">
        <w:trPr>
          <w:trHeight w:val="1325"/>
        </w:trPr>
        <w:tc>
          <w:tcPr>
            <w:tcW w:w="416" w:type="dxa"/>
            <w:vMerge w:val="restart"/>
            <w:tcBorders>
              <w:top w:val="single" w:sz="8" w:space="0" w:color="auto"/>
              <w:left w:val="single" w:sz="8" w:space="0" w:color="auto"/>
              <w:right w:val="single" w:sz="8" w:space="0" w:color="auto"/>
            </w:tcBorders>
            <w:noWrap/>
            <w:vAlign w:val="center"/>
          </w:tcPr>
          <w:p w14:paraId="227948F8" w14:textId="77777777" w:rsidR="00F7473D" w:rsidRPr="00D625A0" w:rsidRDefault="00F7473D" w:rsidP="00F7473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8" w:space="0" w:color="auto"/>
              <w:right w:val="single" w:sz="4" w:space="0" w:color="auto"/>
            </w:tcBorders>
            <w:vAlign w:val="center"/>
          </w:tcPr>
          <w:p w14:paraId="21F11A07" w14:textId="77777777" w:rsidR="00F7473D" w:rsidRPr="00FC14CB" w:rsidRDefault="00F7473D" w:rsidP="00F7473D">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vAlign w:val="center"/>
          </w:tcPr>
          <w:p w14:paraId="39804068" w14:textId="77777777" w:rsidR="00F7473D" w:rsidRPr="00DC32D2" w:rsidRDefault="00F7473D" w:rsidP="00F7473D">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087" w:type="dxa"/>
            <w:vMerge w:val="restart"/>
            <w:tcBorders>
              <w:top w:val="single" w:sz="8" w:space="0" w:color="auto"/>
              <w:left w:val="nil"/>
              <w:right w:val="single" w:sz="4" w:space="0" w:color="auto"/>
            </w:tcBorders>
            <w:vAlign w:val="center"/>
          </w:tcPr>
          <w:p w14:paraId="0A716389" w14:textId="77777777" w:rsidR="00F7473D" w:rsidRPr="00A97BFA" w:rsidRDefault="00F7473D" w:rsidP="00F7473D">
            <w:pPr>
              <w:pStyle w:val="afe"/>
              <w:tabs>
                <w:tab w:val="clear" w:pos="567"/>
                <w:tab w:val="left" w:pos="426"/>
              </w:tabs>
              <w:spacing w:before="60" w:after="60"/>
              <w:ind w:leftChars="19" w:left="58" w:hangingChars="10" w:hanging="16"/>
              <w:rPr>
                <w:rFonts w:cstheme="minorHAnsi"/>
                <w:sz w:val="16"/>
                <w:szCs w:val="16"/>
              </w:rPr>
            </w:pPr>
            <w:r w:rsidRPr="00A97BFA">
              <w:rPr>
                <w:rFonts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w:t>
            </w:r>
            <w:r w:rsidRPr="00590946">
              <w:rPr>
                <w:rFonts w:cstheme="minorHAnsi"/>
                <w:sz w:val="16"/>
                <w:szCs w:val="16"/>
              </w:rPr>
              <w:t>σχέδιο αυτεπιστασίας,</w:t>
            </w:r>
            <w:r>
              <w:rPr>
                <w:rFonts w:cstheme="minorHAnsi"/>
                <w:sz w:val="16"/>
                <w:szCs w:val="16"/>
              </w:rPr>
              <w:t xml:space="preserve"> </w:t>
            </w:r>
            <w:r w:rsidRPr="00A97BFA">
              <w:rPr>
                <w:rFonts w:cstheme="minorHAnsi"/>
                <w:sz w:val="16"/>
                <w:szCs w:val="16"/>
              </w:rPr>
              <w:t xml:space="preserve">διαδικασία απόκτησης γης, έγκριση από γνωμοδοτικά όργανα ή/και συμβούλια, περιβαλλοντικές </w:t>
            </w:r>
            <w:proofErr w:type="spellStart"/>
            <w:r w:rsidRPr="00A97BFA">
              <w:rPr>
                <w:rFonts w:cstheme="minorHAnsi"/>
                <w:sz w:val="16"/>
                <w:szCs w:val="16"/>
              </w:rPr>
              <w:t>αδειοδοτήσεις</w:t>
            </w:r>
            <w:proofErr w:type="spellEnd"/>
            <w:r w:rsidRPr="00A97BFA">
              <w:rPr>
                <w:rFonts w:cstheme="minorHAnsi"/>
                <w:sz w:val="16"/>
                <w:szCs w:val="16"/>
              </w:rPr>
              <w:t xml:space="preserve"> ή απαλλακτικό αυτών ανάλογα με την κατάταξη του έργου ή της δραστηριότητας, οικοδομικές άδειες, εγκρίσεις αρμόδ</w:t>
            </w:r>
            <w:r>
              <w:rPr>
                <w:rFonts w:cstheme="minorHAnsi"/>
                <w:sz w:val="16"/>
                <w:szCs w:val="16"/>
              </w:rPr>
              <w:t xml:space="preserve">ιας αρχαιολογικής υπηρεσίας, </w:t>
            </w:r>
            <w:r w:rsidRPr="00A97BFA">
              <w:rPr>
                <w:rFonts w:cstheme="minorHAnsi"/>
                <w:sz w:val="16"/>
                <w:szCs w:val="16"/>
              </w:rPr>
              <w:t>υπηρεσίας δασών</w:t>
            </w:r>
            <w:r>
              <w:rPr>
                <w:rFonts w:cstheme="minorHAnsi"/>
                <w:sz w:val="16"/>
                <w:szCs w:val="16"/>
              </w:rPr>
              <w:t>, ΟΦΥΠΕΚΑ</w:t>
            </w:r>
            <w:r w:rsidRPr="00A97BFA">
              <w:rPr>
                <w:rFonts w:cstheme="minorHAnsi"/>
                <w:sz w:val="16"/>
                <w:szCs w:val="16"/>
              </w:rPr>
              <w:t xml:space="preserve"> κ.λπ.). </w:t>
            </w:r>
          </w:p>
          <w:p w14:paraId="3B042C67" w14:textId="77777777" w:rsidR="00F7473D" w:rsidRPr="00A97BFA" w:rsidRDefault="00F7473D" w:rsidP="00F7473D">
            <w:pPr>
              <w:pStyle w:val="afe"/>
              <w:tabs>
                <w:tab w:val="clear" w:pos="567"/>
                <w:tab w:val="left" w:pos="426"/>
              </w:tabs>
              <w:spacing w:before="60" w:after="60"/>
              <w:ind w:leftChars="19" w:left="58" w:hangingChars="10" w:hanging="16"/>
              <w:rPr>
                <w:rFonts w:cstheme="minorHAnsi"/>
                <w:sz w:val="16"/>
                <w:szCs w:val="16"/>
              </w:rPr>
            </w:pPr>
            <w:r w:rsidRPr="00A97BFA">
              <w:rPr>
                <w:rFonts w:cstheme="minorHAnsi"/>
                <w:sz w:val="16"/>
                <w:szCs w:val="16"/>
              </w:rPr>
              <w:t xml:space="preserve">Επίσης θα πρέπει να έχουν εξασφαλιστεί όλες οι απαιτούμενες </w:t>
            </w:r>
            <w:proofErr w:type="spellStart"/>
            <w:r w:rsidRPr="00A97BFA">
              <w:rPr>
                <w:rFonts w:cstheme="minorHAnsi"/>
                <w:sz w:val="16"/>
                <w:szCs w:val="16"/>
              </w:rPr>
              <w:t>αδειοδοτήσεις</w:t>
            </w:r>
            <w:proofErr w:type="spellEnd"/>
            <w:r w:rsidRPr="00A97BFA">
              <w:rPr>
                <w:rFonts w:cstheme="minorHAnsi"/>
                <w:sz w:val="16"/>
                <w:szCs w:val="16"/>
              </w:rPr>
              <w:t xml:space="preserve"> και εγκρίσεις για το σύνολο της πράξης, όπως προβλέπεται στην πρόσκληση.</w:t>
            </w:r>
          </w:p>
          <w:p w14:paraId="2A2836A6" w14:textId="77777777" w:rsidR="00F7473D" w:rsidRDefault="00F7473D" w:rsidP="00F7473D">
            <w:pPr>
              <w:tabs>
                <w:tab w:val="left" w:pos="426"/>
              </w:tabs>
              <w:spacing w:before="60" w:after="60"/>
              <w:ind w:leftChars="19" w:left="58" w:hangingChars="10" w:hanging="16"/>
              <w:jc w:val="both"/>
              <w:rPr>
                <w:rFonts w:ascii="Arial Narrow" w:hAnsi="Arial Narrow" w:cstheme="minorHAnsi"/>
                <w:sz w:val="16"/>
                <w:szCs w:val="16"/>
              </w:rPr>
            </w:pPr>
            <w:r w:rsidRPr="002B738E">
              <w:rPr>
                <w:rFonts w:ascii="Arial Narrow" w:hAnsi="Arial Narrow" w:cstheme="minorHAnsi"/>
                <w:sz w:val="16"/>
                <w:szCs w:val="16"/>
              </w:rPr>
              <w:lastRenderedPageBreak/>
              <w:t xml:space="preserve">Απαιτείται περιβαλλοντική αδειοδότηση, εγκεκριμένο κτηματολόγιο </w:t>
            </w:r>
            <w:proofErr w:type="spellStart"/>
            <w:r w:rsidRPr="002B738E">
              <w:rPr>
                <w:rFonts w:ascii="Arial Narrow" w:hAnsi="Arial Narrow" w:cstheme="minorHAnsi"/>
                <w:sz w:val="16"/>
                <w:szCs w:val="16"/>
              </w:rPr>
              <w:t>απαλ</w:t>
            </w:r>
            <w:proofErr w:type="spellEnd"/>
            <w:r w:rsidRPr="002B738E">
              <w:rPr>
                <w:rFonts w:ascii="Arial Narrow" w:hAnsi="Arial Narrow" w:cstheme="minorHAnsi"/>
                <w:sz w:val="16"/>
                <w:szCs w:val="16"/>
              </w:rPr>
              <w:t>/</w:t>
            </w:r>
            <w:proofErr w:type="spellStart"/>
            <w:r w:rsidRPr="002B738E">
              <w:rPr>
                <w:rFonts w:ascii="Arial Narrow" w:hAnsi="Arial Narrow" w:cstheme="minorHAnsi"/>
                <w:sz w:val="16"/>
                <w:szCs w:val="16"/>
              </w:rPr>
              <w:t>σεων</w:t>
            </w:r>
            <w:proofErr w:type="spellEnd"/>
            <w:r w:rsidRPr="002B738E">
              <w:rPr>
                <w:rFonts w:ascii="Arial Narrow" w:hAnsi="Arial Narrow" w:cstheme="minorHAnsi"/>
                <w:sz w:val="16"/>
                <w:szCs w:val="16"/>
              </w:rPr>
              <w:t xml:space="preserve"> και έκδοση σχετικής απόφασης ή απαιτούμενες εγκρίσεις λοιπών φορέων για την έκδοση αυτής, χωρίς δημοσίευση στο ΦΕΚ της Κήρυξης Απαλλοτριώσεων</w:t>
            </w:r>
            <w:r>
              <w:rPr>
                <w:rFonts w:ascii="Arial Narrow" w:hAnsi="Arial Narrow" w:cstheme="minorHAnsi"/>
                <w:sz w:val="16"/>
                <w:szCs w:val="16"/>
              </w:rPr>
              <w:t>.</w:t>
            </w:r>
          </w:p>
          <w:p w14:paraId="0C1D44A2" w14:textId="63C53FDD" w:rsidR="00F7473D" w:rsidRPr="00DC32D2" w:rsidRDefault="00F7473D" w:rsidP="00F7473D">
            <w:pPr>
              <w:tabs>
                <w:tab w:val="left" w:pos="426"/>
              </w:tabs>
              <w:spacing w:beforeLines="60" w:before="144" w:after="60"/>
              <w:ind w:leftChars="19" w:left="58" w:hangingChars="10" w:hanging="16"/>
              <w:rPr>
                <w:rFonts w:ascii="Arial Narrow" w:hAnsi="Arial Narrow" w:cstheme="minorHAnsi"/>
                <w:sz w:val="16"/>
                <w:szCs w:val="16"/>
              </w:rPr>
            </w:pPr>
            <w:r w:rsidRPr="00433136">
              <w:rPr>
                <w:rFonts w:ascii="Arial Narrow" w:hAnsi="Arial Narrow" w:cstheme="minorHAnsi"/>
                <w:sz w:val="16"/>
                <w:szCs w:val="16"/>
              </w:rPr>
              <w:t xml:space="preserve">Το κριτήριο λαμβάνει θετική αξιολόγηση </w:t>
            </w:r>
            <w:r w:rsidRPr="009E6F8A">
              <w:rPr>
                <w:rFonts w:ascii="Arial Narrow" w:hAnsi="Arial Narrow" w:cstheme="minorHAnsi"/>
                <w:sz w:val="16"/>
                <w:szCs w:val="16"/>
              </w:rPr>
              <w:t xml:space="preserve">(ΝΑΙ) </w:t>
            </w:r>
            <w:r w:rsidRPr="00433136">
              <w:rPr>
                <w:rFonts w:ascii="Arial Narrow" w:hAnsi="Arial Narrow" w:cstheme="minorHAnsi"/>
                <w:sz w:val="16"/>
                <w:szCs w:val="16"/>
              </w:rPr>
              <w:t>εφόσον η τιμή είναι ≥ 5.</w:t>
            </w:r>
          </w:p>
        </w:tc>
        <w:tc>
          <w:tcPr>
            <w:tcW w:w="1985" w:type="dxa"/>
            <w:tcBorders>
              <w:top w:val="single" w:sz="8" w:space="0" w:color="auto"/>
              <w:left w:val="single" w:sz="4" w:space="0" w:color="auto"/>
              <w:right w:val="single" w:sz="8" w:space="0" w:color="auto"/>
            </w:tcBorders>
            <w:vAlign w:val="center"/>
          </w:tcPr>
          <w:p w14:paraId="7DDD7D9B" w14:textId="70CB44B7" w:rsidR="00F7473D" w:rsidRDefault="00F7473D" w:rsidP="00F7473D">
            <w:pPr>
              <w:spacing w:before="60" w:after="60"/>
              <w:ind w:left="-30" w:hanging="58"/>
              <w:jc w:val="center"/>
              <w:rPr>
                <w:rFonts w:ascii="Arial Narrow" w:hAnsi="Arial Narrow" w:cstheme="minorHAnsi"/>
                <w:sz w:val="16"/>
                <w:szCs w:val="16"/>
              </w:rPr>
            </w:pPr>
            <w:r>
              <w:rPr>
                <w:rFonts w:ascii="Arial Narrow" w:hAnsi="Arial Narrow" w:cstheme="minorHAnsi"/>
                <w:sz w:val="16"/>
                <w:szCs w:val="16"/>
              </w:rPr>
              <w:lastRenderedPageBreak/>
              <w:t>10</w:t>
            </w:r>
          </w:p>
          <w:p w14:paraId="3A251864" w14:textId="134F48A3" w:rsidR="00F7473D" w:rsidRPr="00DC32D2" w:rsidRDefault="00F7473D" w:rsidP="00F7473D">
            <w:pPr>
              <w:spacing w:before="60" w:after="60"/>
              <w:ind w:left="-30" w:hanging="58"/>
              <w:jc w:val="center"/>
              <w:rPr>
                <w:rFonts w:ascii="Arial Narrow" w:hAnsi="Arial Narrow" w:cs="Tahoma"/>
                <w:color w:val="000000"/>
                <w:sz w:val="16"/>
                <w:szCs w:val="16"/>
              </w:rPr>
            </w:pPr>
            <w:r w:rsidRPr="007A75D9">
              <w:rPr>
                <w:rFonts w:ascii="Arial Narrow" w:hAnsi="Arial Narrow" w:cstheme="minorHAnsi"/>
                <w:sz w:val="16"/>
                <w:szCs w:val="16"/>
              </w:rPr>
              <w:t>Πλήρης ύπαρξη διοικητικών ή άλλων ενεργειών που απαιτούνται, ή να μην  απαιτο</w:t>
            </w:r>
            <w:r>
              <w:rPr>
                <w:rFonts w:ascii="Arial Narrow" w:hAnsi="Arial Narrow" w:cstheme="minorHAnsi"/>
                <w:sz w:val="16"/>
                <w:szCs w:val="16"/>
              </w:rPr>
              <w:t>ύνται άλλες ενέργειες</w:t>
            </w:r>
          </w:p>
        </w:tc>
        <w:tc>
          <w:tcPr>
            <w:tcW w:w="1134" w:type="dxa"/>
            <w:vMerge w:val="restart"/>
            <w:tcBorders>
              <w:top w:val="single" w:sz="8" w:space="0" w:color="auto"/>
              <w:left w:val="single" w:sz="8" w:space="0" w:color="auto"/>
              <w:right w:val="single" w:sz="8" w:space="0" w:color="auto"/>
            </w:tcBorders>
            <w:vAlign w:val="center"/>
          </w:tcPr>
          <w:p w14:paraId="3C25840D" w14:textId="77777777" w:rsidR="00F7473D" w:rsidRPr="00D625A0" w:rsidRDefault="00F7473D" w:rsidP="00F7473D">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0647CAC1" w14:textId="77777777" w:rsidR="00F7473D" w:rsidRPr="00D625A0" w:rsidRDefault="00F7473D" w:rsidP="00F7473D">
            <w:pPr>
              <w:spacing w:before="60" w:after="60"/>
              <w:ind w:leftChars="0" w:left="58" w:hanging="58"/>
              <w:jc w:val="right"/>
              <w:rPr>
                <w:rFonts w:ascii="Arial Narrow" w:hAnsi="Arial Narrow" w:cstheme="minorHAnsi"/>
                <w:color w:val="000000"/>
                <w:sz w:val="16"/>
                <w:szCs w:val="16"/>
              </w:rPr>
            </w:pPr>
          </w:p>
        </w:tc>
      </w:tr>
      <w:tr w:rsidR="00F7473D" w:rsidRPr="00D625A0" w14:paraId="69BD111F" w14:textId="77777777" w:rsidTr="008917C7">
        <w:trPr>
          <w:trHeight w:val="555"/>
        </w:trPr>
        <w:tc>
          <w:tcPr>
            <w:tcW w:w="416" w:type="dxa"/>
            <w:vMerge/>
            <w:tcBorders>
              <w:left w:val="single" w:sz="8" w:space="0" w:color="auto"/>
              <w:right w:val="single" w:sz="8" w:space="0" w:color="auto"/>
            </w:tcBorders>
            <w:noWrap/>
            <w:vAlign w:val="center"/>
          </w:tcPr>
          <w:p w14:paraId="4E2D4F11" w14:textId="77777777" w:rsidR="00F7473D" w:rsidRPr="00D625A0" w:rsidRDefault="00F7473D" w:rsidP="00F7473D">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3B3F19FD" w14:textId="77777777" w:rsidR="00F7473D" w:rsidRPr="00FC14CB" w:rsidRDefault="00F7473D" w:rsidP="00F7473D">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7ED4DE71" w14:textId="77777777" w:rsidR="00F7473D" w:rsidRPr="00DC32D2" w:rsidRDefault="00F7473D" w:rsidP="00F7473D">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47668598" w14:textId="77777777" w:rsidR="00F7473D" w:rsidRPr="00DC32D2" w:rsidRDefault="00F7473D" w:rsidP="00F7473D">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6604A65D" w14:textId="5B6F3332" w:rsidR="00F7473D" w:rsidRDefault="00F7473D" w:rsidP="00F7473D">
            <w:pPr>
              <w:spacing w:before="60" w:after="60"/>
              <w:ind w:leftChars="0" w:left="29" w:hangingChars="18" w:hanging="29"/>
              <w:jc w:val="center"/>
              <w:rPr>
                <w:rFonts w:ascii="Arial Narrow" w:hAnsi="Arial Narrow" w:cstheme="minorHAnsi"/>
                <w:sz w:val="16"/>
                <w:szCs w:val="16"/>
              </w:rPr>
            </w:pPr>
            <w:r>
              <w:rPr>
                <w:rFonts w:ascii="Arial Narrow" w:hAnsi="Arial Narrow" w:cstheme="minorHAnsi"/>
                <w:sz w:val="16"/>
                <w:szCs w:val="16"/>
              </w:rPr>
              <w:t>5</w:t>
            </w:r>
          </w:p>
          <w:p w14:paraId="1B9B4746" w14:textId="4701F5A6" w:rsidR="00F7473D" w:rsidRPr="00F7473D" w:rsidRDefault="00F7473D" w:rsidP="00F7473D">
            <w:pPr>
              <w:spacing w:before="60" w:after="60"/>
              <w:ind w:leftChars="0" w:left="29" w:hangingChars="18" w:hanging="29"/>
              <w:jc w:val="center"/>
              <w:rPr>
                <w:rFonts w:ascii="Arial Narrow" w:hAnsi="Arial Narrow" w:cstheme="minorHAnsi"/>
                <w:sz w:val="16"/>
                <w:szCs w:val="16"/>
              </w:rPr>
            </w:pPr>
            <w:r w:rsidRPr="007A75D9">
              <w:rPr>
                <w:rFonts w:ascii="Arial Narrow" w:hAnsi="Arial Narrow" w:cstheme="minorHAnsi"/>
                <w:sz w:val="16"/>
                <w:szCs w:val="16"/>
              </w:rPr>
              <w:lastRenderedPageBreak/>
              <w:t xml:space="preserve">Ύπαρξη διοικητικών ή άλλων ενεργειών που απαιτούνται αλλά με ελλείψεις </w:t>
            </w:r>
          </w:p>
        </w:tc>
        <w:tc>
          <w:tcPr>
            <w:tcW w:w="1134" w:type="dxa"/>
            <w:vMerge/>
            <w:tcBorders>
              <w:left w:val="single" w:sz="8" w:space="0" w:color="auto"/>
              <w:right w:val="single" w:sz="8" w:space="0" w:color="auto"/>
            </w:tcBorders>
            <w:vAlign w:val="center"/>
          </w:tcPr>
          <w:p w14:paraId="2F0A1C0D" w14:textId="77777777" w:rsidR="00F7473D" w:rsidRPr="00D625A0" w:rsidRDefault="00F7473D" w:rsidP="00F7473D">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31E2ED79" w14:textId="77777777" w:rsidR="00F7473D" w:rsidRPr="00D625A0" w:rsidRDefault="00F7473D" w:rsidP="00F7473D">
            <w:pPr>
              <w:spacing w:before="60" w:after="60"/>
              <w:ind w:leftChars="0" w:left="58" w:hanging="58"/>
              <w:jc w:val="right"/>
              <w:rPr>
                <w:rFonts w:ascii="Arial Narrow" w:hAnsi="Arial Narrow" w:cstheme="minorHAnsi"/>
                <w:color w:val="000000"/>
                <w:sz w:val="16"/>
                <w:szCs w:val="16"/>
              </w:rPr>
            </w:pPr>
          </w:p>
        </w:tc>
      </w:tr>
      <w:tr w:rsidR="00F7473D" w:rsidRPr="00D625A0" w14:paraId="207F58DD" w14:textId="77777777" w:rsidTr="00F7473D">
        <w:trPr>
          <w:trHeight w:val="620"/>
        </w:trPr>
        <w:tc>
          <w:tcPr>
            <w:tcW w:w="416" w:type="dxa"/>
            <w:vMerge/>
            <w:tcBorders>
              <w:left w:val="single" w:sz="8" w:space="0" w:color="auto"/>
              <w:right w:val="single" w:sz="8" w:space="0" w:color="auto"/>
            </w:tcBorders>
            <w:noWrap/>
            <w:vAlign w:val="center"/>
          </w:tcPr>
          <w:p w14:paraId="1546CE1F" w14:textId="77777777" w:rsidR="00F7473D" w:rsidRPr="00D625A0" w:rsidRDefault="00F7473D" w:rsidP="00F7473D">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585E3867" w14:textId="77777777" w:rsidR="00F7473D" w:rsidRPr="00FC14CB" w:rsidRDefault="00F7473D" w:rsidP="00F7473D">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31A6A9A6" w14:textId="77777777" w:rsidR="00F7473D" w:rsidRPr="00DC32D2" w:rsidRDefault="00F7473D" w:rsidP="00F7473D">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61C7242A" w14:textId="77777777" w:rsidR="00F7473D" w:rsidRPr="00DC32D2" w:rsidRDefault="00F7473D" w:rsidP="00F7473D">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2BA91041" w14:textId="0FE1632F" w:rsidR="00F7473D" w:rsidRDefault="00F7473D" w:rsidP="00F7473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0</w:t>
            </w:r>
          </w:p>
          <w:p w14:paraId="6F330899" w14:textId="73BB0410" w:rsidR="00F7473D" w:rsidRPr="00F7473D" w:rsidRDefault="00F7473D" w:rsidP="00F7473D">
            <w:pPr>
              <w:spacing w:before="60" w:after="60"/>
              <w:ind w:leftChars="0" w:left="58" w:hanging="58"/>
              <w:jc w:val="center"/>
              <w:rPr>
                <w:rFonts w:ascii="Arial Narrow" w:hAnsi="Arial Narrow" w:cstheme="minorHAnsi"/>
                <w:sz w:val="16"/>
                <w:szCs w:val="16"/>
              </w:rPr>
            </w:pPr>
            <w:r w:rsidRPr="007A75D9">
              <w:rPr>
                <w:rFonts w:ascii="Arial Narrow" w:hAnsi="Arial Narrow" w:cstheme="minorHAnsi"/>
                <w:sz w:val="16"/>
                <w:szCs w:val="16"/>
              </w:rPr>
              <w:t>Μη ύπαρξη διοικητικών ή άλλων ενεργειών που απαιτούνται.</w:t>
            </w:r>
          </w:p>
        </w:tc>
        <w:tc>
          <w:tcPr>
            <w:tcW w:w="1134" w:type="dxa"/>
            <w:vMerge/>
            <w:tcBorders>
              <w:left w:val="single" w:sz="8" w:space="0" w:color="auto"/>
              <w:right w:val="single" w:sz="8" w:space="0" w:color="auto"/>
            </w:tcBorders>
            <w:vAlign w:val="center"/>
          </w:tcPr>
          <w:p w14:paraId="13DDBCE9" w14:textId="77777777" w:rsidR="00F7473D" w:rsidRPr="00D625A0" w:rsidRDefault="00F7473D" w:rsidP="00F7473D">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3CA4FCB4" w14:textId="77777777" w:rsidR="00F7473D" w:rsidRPr="00D625A0" w:rsidRDefault="00F7473D" w:rsidP="00F7473D">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BB735B" w:rsidRPr="00B53B8C" w14:paraId="285F1B73" w14:textId="77777777" w:rsidTr="008917C7">
        <w:trPr>
          <w:trHeight w:val="325"/>
        </w:trPr>
        <w:tc>
          <w:tcPr>
            <w:tcW w:w="10773" w:type="dxa"/>
            <w:vMerge w:val="restart"/>
            <w:tcBorders>
              <w:top w:val="single" w:sz="8" w:space="0" w:color="auto"/>
              <w:left w:val="single" w:sz="8" w:space="0" w:color="auto"/>
              <w:right w:val="single" w:sz="4" w:space="0" w:color="auto"/>
            </w:tcBorders>
            <w:noWrap/>
            <w:vAlign w:val="center"/>
          </w:tcPr>
          <w:p w14:paraId="5080D719" w14:textId="77777777" w:rsidR="00BB735B" w:rsidRPr="00B53B8C" w:rsidRDefault="00BB735B" w:rsidP="008917C7">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79C8B87D"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245A8E85"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11A4894"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r w:rsidR="00BB735B" w:rsidRPr="00B53B8C" w14:paraId="47596D8A" w14:textId="77777777" w:rsidTr="008917C7">
        <w:trPr>
          <w:trHeight w:val="319"/>
        </w:trPr>
        <w:tc>
          <w:tcPr>
            <w:tcW w:w="10773" w:type="dxa"/>
            <w:vMerge/>
            <w:tcBorders>
              <w:left w:val="single" w:sz="8" w:space="0" w:color="auto"/>
              <w:bottom w:val="single" w:sz="8" w:space="0" w:color="auto"/>
              <w:right w:val="single" w:sz="4" w:space="0" w:color="auto"/>
            </w:tcBorders>
            <w:noWrap/>
            <w:vAlign w:val="bottom"/>
          </w:tcPr>
          <w:p w14:paraId="63ACE1C4" w14:textId="77777777" w:rsidR="00BB735B" w:rsidRPr="00B53B8C" w:rsidRDefault="00BB735B" w:rsidP="008917C7">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7A5E17FB"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6CAFB16" w14:textId="77777777" w:rsidR="00BB735B" w:rsidRPr="00B53B8C" w:rsidRDefault="00BB735B" w:rsidP="008917C7">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340F3B0F" w14:textId="77777777" w:rsidR="00BB735B" w:rsidRPr="00B53B8C" w:rsidRDefault="00BB735B" w:rsidP="008917C7">
            <w:pPr>
              <w:spacing w:before="60" w:after="60"/>
              <w:ind w:leftChars="0" w:left="58" w:hanging="58"/>
              <w:jc w:val="center"/>
              <w:rPr>
                <w:rFonts w:ascii="Arial Narrow" w:hAnsi="Arial Narrow" w:cstheme="minorHAnsi"/>
                <w:color w:val="000000"/>
                <w:sz w:val="16"/>
                <w:szCs w:val="16"/>
              </w:rPr>
            </w:pPr>
          </w:p>
        </w:tc>
      </w:tr>
    </w:tbl>
    <w:p w14:paraId="6D3014B8" w14:textId="77777777" w:rsidR="004A17C3" w:rsidRPr="00D625A0" w:rsidRDefault="004A17C3" w:rsidP="00947216">
      <w:pPr>
        <w:pStyle w:val="20"/>
        <w:rPr>
          <w:rFonts w:ascii="Arial Narrow" w:hAnsi="Arial Narrow"/>
          <w:sz w:val="16"/>
          <w:szCs w:val="16"/>
        </w:rPr>
      </w:pPr>
    </w:p>
    <w:sectPr w:rsidR="004A17C3" w:rsidRPr="00D625A0"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3D469" w14:textId="77777777" w:rsidR="001F0FF4" w:rsidRDefault="001F0FF4" w:rsidP="005C5FDA">
      <w:pPr>
        <w:ind w:left="-9" w:hanging="79"/>
      </w:pPr>
      <w:r>
        <w:separator/>
      </w:r>
    </w:p>
  </w:endnote>
  <w:endnote w:type="continuationSeparator" w:id="0">
    <w:p w14:paraId="72FC0F26" w14:textId="77777777" w:rsidR="001F0FF4" w:rsidRDefault="001F0FF4" w:rsidP="005C5FDA">
      <w:pPr>
        <w:ind w:left="-9" w:hanging="79"/>
      </w:pPr>
      <w:r>
        <w:continuationSeparator/>
      </w:r>
    </w:p>
  </w:endnote>
  <w:endnote w:type="continuationNotice" w:id="1">
    <w:p w14:paraId="42E62173" w14:textId="77777777" w:rsidR="001F0FF4" w:rsidRDefault="001F0FF4">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343C5" w14:textId="77777777" w:rsidR="001F0FF4" w:rsidRDefault="00AA09A6" w:rsidP="005C5FDA">
    <w:pPr>
      <w:pStyle w:val="af6"/>
      <w:ind w:left="-9" w:hanging="79"/>
      <w:jc w:val="center"/>
    </w:pPr>
    <w:r>
      <w:pict w14:anchorId="6921A651">
        <v:rect id="_x0000_i1033" style="width:0;height:1.5pt" o:hralign="center" o:hrstd="t" o:hr="t" fillcolor="#a0a0a0" stroked="f"/>
      </w:pict>
    </w:r>
  </w:p>
  <w:p w14:paraId="6AF664B8" w14:textId="77777777" w:rsidR="001F0FF4" w:rsidRDefault="001F0FF4"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076404220" name="Εικόνα 1076404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w:t>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4C32C" w14:textId="77777777" w:rsidR="001F0FF4" w:rsidRDefault="00AA09A6" w:rsidP="005C5FDA">
    <w:pPr>
      <w:pStyle w:val="af6"/>
      <w:ind w:left="-9" w:hanging="79"/>
      <w:jc w:val="center"/>
    </w:pPr>
    <w:r>
      <w:pict w14:anchorId="70F2097A">
        <v:rect id="_x0000_i1034" style="width:0;height:1.5pt" o:hralign="center" o:hrstd="t" o:hr="t" fillcolor="#a0a0a0" stroked="f"/>
      </w:pict>
    </w:r>
  </w:p>
  <w:p w14:paraId="301B5C95" w14:textId="77777777" w:rsidR="001F0FF4" w:rsidRDefault="001F0FF4"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1F0FF4" w:rsidRDefault="001F0FF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5C4910" w14:textId="77777777" w:rsidTr="00B251FF">
      <w:trPr>
        <w:cantSplit/>
      </w:trPr>
      <w:tc>
        <w:tcPr>
          <w:tcW w:w="7433" w:type="dxa"/>
          <w:tcBorders>
            <w:top w:val="nil"/>
            <w:left w:val="nil"/>
            <w:bottom w:val="nil"/>
            <w:right w:val="nil"/>
          </w:tcBorders>
          <w:shd w:val="clear" w:color="auto" w:fill="FFFFFF"/>
        </w:tcPr>
        <w:p w14:paraId="4FAEDB12" w14:textId="29D5BFF7"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1601794" name="Εικόνα 21601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1F0FF4" w:rsidRDefault="001F0FF4"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063642026" name="Εικόνα 2063642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1F0FF4" w:rsidRDefault="001F0FF4"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49D192" w14:textId="77777777" w:rsidTr="0031038B">
      <w:trPr>
        <w:cantSplit/>
      </w:trPr>
      <w:tc>
        <w:tcPr>
          <w:tcW w:w="7433" w:type="dxa"/>
          <w:tcBorders>
            <w:top w:val="nil"/>
            <w:left w:val="nil"/>
            <w:bottom w:val="nil"/>
            <w:right w:val="nil"/>
          </w:tcBorders>
          <w:shd w:val="clear" w:color="auto" w:fill="FFFFFF"/>
        </w:tcPr>
        <w:p w14:paraId="2D2A736A" w14:textId="1A48C4EE"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1149352692" name="Εικόνα 1149352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1F0FF4" w:rsidRDefault="001F0FF4"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1540662035" name="Εικόνα 1540662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1F0FF4" w:rsidRPr="0031038B" w:rsidRDefault="001F0FF4"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1E56B" w14:textId="77777777" w:rsidR="001F0FF4" w:rsidRDefault="001F0FF4" w:rsidP="005C5FDA">
      <w:pPr>
        <w:ind w:left="-9" w:hanging="79"/>
      </w:pPr>
      <w:r>
        <w:separator/>
      </w:r>
    </w:p>
  </w:footnote>
  <w:footnote w:type="continuationSeparator" w:id="0">
    <w:p w14:paraId="0B9221F8" w14:textId="77777777" w:rsidR="001F0FF4" w:rsidRDefault="001F0FF4" w:rsidP="005C5FDA">
      <w:pPr>
        <w:ind w:left="-9" w:hanging="79"/>
      </w:pPr>
      <w:r>
        <w:continuationSeparator/>
      </w:r>
    </w:p>
  </w:footnote>
  <w:footnote w:type="continuationNotice" w:id="1">
    <w:p w14:paraId="7B579700" w14:textId="77777777" w:rsidR="001F0FF4" w:rsidRDefault="001F0FF4">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BC998" w14:textId="77777777" w:rsidR="001F0FF4" w:rsidRDefault="001F0FF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F7F4E" w14:textId="77777777" w:rsidR="001F0FF4" w:rsidRPr="00481A9B" w:rsidRDefault="001F0FF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9956B" w14:textId="77777777" w:rsidR="001F0FF4" w:rsidRDefault="001F0FF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4A5C2" w14:textId="77777777" w:rsidR="001F0FF4" w:rsidRPr="00606092" w:rsidRDefault="001F0FF4"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C9F76" w14:textId="77777777" w:rsidR="001F0FF4" w:rsidRPr="00BF01B3" w:rsidRDefault="001F0FF4"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10B1F" w14:textId="013A1C82" w:rsidR="001F0FF4" w:rsidRPr="00481A9B" w:rsidRDefault="001F0FF4" w:rsidP="00B46559">
    <w:pPr>
      <w:pStyle w:val="af5"/>
      <w:ind w:left="-9" w:hanging="79"/>
      <w:jc w:val="right"/>
    </w:pPr>
    <w:r w:rsidRPr="003B4DD5">
      <w:t xml:space="preserve">Δράση </w:t>
    </w:r>
    <w:r>
      <w:t>4</w:t>
    </w:r>
    <w:r w:rsidRPr="00B2149C">
      <w:t>Α</w:t>
    </w:r>
    <w:r>
      <w:t>.</w:t>
    </w:r>
    <w:r>
      <w:rPr>
        <w:lang w:val="en-US"/>
      </w:rPr>
      <w:t>vi</w:t>
    </w:r>
    <w:r w:rsidRPr="00B2149C">
      <w:t>.1</w:t>
    </w:r>
    <w:r>
      <w:t>β</w:t>
    </w:r>
    <w:r w:rsidRPr="00B2149C">
      <w:t xml:space="preserve"> &amp; 5.</w:t>
    </w:r>
    <w:r>
      <w:rPr>
        <w:lang w:val="en-US"/>
      </w:rPr>
      <w:t>ii</w:t>
    </w:r>
    <w:r w:rsidRPr="00B2149C">
      <w:t>.1</w:t>
    </w:r>
    <w:r>
      <w:t>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08E57B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CB424B"/>
    <w:multiLevelType w:val="hybridMultilevel"/>
    <w:tmpl w:val="FD229A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8"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1"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1577665131">
    <w:abstractNumId w:val="16"/>
  </w:num>
  <w:num w:numId="2" w16cid:durableId="612790378">
    <w:abstractNumId w:val="28"/>
  </w:num>
  <w:num w:numId="3" w16cid:durableId="1586108880">
    <w:abstractNumId w:val="0"/>
  </w:num>
  <w:num w:numId="4" w16cid:durableId="919755796">
    <w:abstractNumId w:val="6"/>
  </w:num>
  <w:num w:numId="5" w16cid:durableId="1626158345">
    <w:abstractNumId w:val="30"/>
  </w:num>
  <w:num w:numId="6" w16cid:durableId="1144928202">
    <w:abstractNumId w:val="2"/>
  </w:num>
  <w:num w:numId="7" w16cid:durableId="757093413">
    <w:abstractNumId w:val="33"/>
  </w:num>
  <w:num w:numId="8" w16cid:durableId="1414817623">
    <w:abstractNumId w:val="21"/>
  </w:num>
  <w:num w:numId="9" w16cid:durableId="1748988857">
    <w:abstractNumId w:val="35"/>
  </w:num>
  <w:num w:numId="10" w16cid:durableId="1222668789">
    <w:abstractNumId w:val="26"/>
  </w:num>
  <w:num w:numId="11" w16cid:durableId="135804570">
    <w:abstractNumId w:val="14"/>
  </w:num>
  <w:num w:numId="12" w16cid:durableId="1143426331">
    <w:abstractNumId w:val="15"/>
  </w:num>
  <w:num w:numId="13" w16cid:durableId="1261907831">
    <w:abstractNumId w:val="38"/>
  </w:num>
  <w:num w:numId="14" w16cid:durableId="1102578010">
    <w:abstractNumId w:val="34"/>
  </w:num>
  <w:num w:numId="15" w16cid:durableId="1548954861">
    <w:abstractNumId w:val="29"/>
  </w:num>
  <w:num w:numId="16" w16cid:durableId="1311054797">
    <w:abstractNumId w:val="17"/>
  </w:num>
  <w:num w:numId="17" w16cid:durableId="1414887424">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9260546">
    <w:abstractNumId w:val="11"/>
  </w:num>
  <w:num w:numId="19" w16cid:durableId="1673072426">
    <w:abstractNumId w:val="19"/>
  </w:num>
  <w:num w:numId="20" w16cid:durableId="308243558">
    <w:abstractNumId w:val="25"/>
  </w:num>
  <w:num w:numId="21" w16cid:durableId="545024466">
    <w:abstractNumId w:val="8"/>
  </w:num>
  <w:num w:numId="22" w16cid:durableId="434330077">
    <w:abstractNumId w:val="4"/>
  </w:num>
  <w:num w:numId="23" w16cid:durableId="1225725319">
    <w:abstractNumId w:val="9"/>
  </w:num>
  <w:num w:numId="24" w16cid:durableId="2056658685">
    <w:abstractNumId w:val="31"/>
  </w:num>
  <w:num w:numId="25" w16cid:durableId="1008483288">
    <w:abstractNumId w:val="37"/>
  </w:num>
  <w:num w:numId="26" w16cid:durableId="1010259596">
    <w:abstractNumId w:val="13"/>
  </w:num>
  <w:num w:numId="27" w16cid:durableId="135338214">
    <w:abstractNumId w:val="5"/>
  </w:num>
  <w:num w:numId="28" w16cid:durableId="570966188">
    <w:abstractNumId w:val="36"/>
  </w:num>
  <w:num w:numId="29" w16cid:durableId="600604540">
    <w:abstractNumId w:val="22"/>
  </w:num>
  <w:num w:numId="30" w16cid:durableId="1142774890">
    <w:abstractNumId w:val="23"/>
  </w:num>
  <w:num w:numId="31" w16cid:durableId="1267150470">
    <w:abstractNumId w:val="10"/>
  </w:num>
  <w:num w:numId="32" w16cid:durableId="1359509581">
    <w:abstractNumId w:val="24"/>
  </w:num>
  <w:num w:numId="33" w16cid:durableId="120156238">
    <w:abstractNumId w:val="12"/>
  </w:num>
  <w:num w:numId="34" w16cid:durableId="698746092">
    <w:abstractNumId w:val="18"/>
  </w:num>
  <w:num w:numId="35" w16cid:durableId="345982686">
    <w:abstractNumId w:val="3"/>
  </w:num>
  <w:num w:numId="36" w16cid:durableId="417413189">
    <w:abstractNumId w:val="32"/>
  </w:num>
  <w:num w:numId="37" w16cid:durableId="1622033652">
    <w:abstractNumId w:val="7"/>
  </w:num>
  <w:num w:numId="38" w16cid:durableId="1923904127">
    <w:abstractNumId w:val="27"/>
  </w:num>
  <w:num w:numId="39" w16cid:durableId="683678530">
    <w:abstractNumId w:val="1"/>
  </w:num>
  <w:num w:numId="40" w16cid:durableId="1934121879">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4096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4660B"/>
    <w:rsid w:val="000506A0"/>
    <w:rsid w:val="000508E8"/>
    <w:rsid w:val="00050ACE"/>
    <w:rsid w:val="000515E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473B"/>
    <w:rsid w:val="000C56F0"/>
    <w:rsid w:val="000C674C"/>
    <w:rsid w:val="000D30C4"/>
    <w:rsid w:val="000D3C80"/>
    <w:rsid w:val="000D4ED1"/>
    <w:rsid w:val="000D75E8"/>
    <w:rsid w:val="000E0209"/>
    <w:rsid w:val="000E48E9"/>
    <w:rsid w:val="000E4F22"/>
    <w:rsid w:val="000F4AF7"/>
    <w:rsid w:val="000F511B"/>
    <w:rsid w:val="000F6A2E"/>
    <w:rsid w:val="001003C9"/>
    <w:rsid w:val="00100995"/>
    <w:rsid w:val="0010511F"/>
    <w:rsid w:val="00112ABA"/>
    <w:rsid w:val="001132B5"/>
    <w:rsid w:val="001136AC"/>
    <w:rsid w:val="001136C2"/>
    <w:rsid w:val="00113CAE"/>
    <w:rsid w:val="0011439A"/>
    <w:rsid w:val="00114883"/>
    <w:rsid w:val="00114B5B"/>
    <w:rsid w:val="0011501B"/>
    <w:rsid w:val="00115418"/>
    <w:rsid w:val="00116A61"/>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66118"/>
    <w:rsid w:val="00170DA2"/>
    <w:rsid w:val="00171A02"/>
    <w:rsid w:val="00171D7D"/>
    <w:rsid w:val="0017593C"/>
    <w:rsid w:val="00175EF8"/>
    <w:rsid w:val="001761D9"/>
    <w:rsid w:val="00181101"/>
    <w:rsid w:val="00181B2A"/>
    <w:rsid w:val="00183F0C"/>
    <w:rsid w:val="001842BF"/>
    <w:rsid w:val="001902E8"/>
    <w:rsid w:val="00190C59"/>
    <w:rsid w:val="001922A0"/>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19B"/>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4F20"/>
    <w:rsid w:val="001E5DEC"/>
    <w:rsid w:val="001E6B7E"/>
    <w:rsid w:val="001E79AF"/>
    <w:rsid w:val="001F0FF4"/>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257E"/>
    <w:rsid w:val="00223039"/>
    <w:rsid w:val="002230C1"/>
    <w:rsid w:val="00223DF2"/>
    <w:rsid w:val="00224B31"/>
    <w:rsid w:val="0022500B"/>
    <w:rsid w:val="0022537A"/>
    <w:rsid w:val="00227756"/>
    <w:rsid w:val="00231368"/>
    <w:rsid w:val="00231715"/>
    <w:rsid w:val="00231C2B"/>
    <w:rsid w:val="0023267B"/>
    <w:rsid w:val="0023326E"/>
    <w:rsid w:val="002336A1"/>
    <w:rsid w:val="00233EB3"/>
    <w:rsid w:val="002343A4"/>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3E67"/>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5E79"/>
    <w:rsid w:val="002B7569"/>
    <w:rsid w:val="002C03E8"/>
    <w:rsid w:val="002C1808"/>
    <w:rsid w:val="002C2268"/>
    <w:rsid w:val="002C29C5"/>
    <w:rsid w:val="002C39E0"/>
    <w:rsid w:val="002C3AC3"/>
    <w:rsid w:val="002D05CC"/>
    <w:rsid w:val="002D2553"/>
    <w:rsid w:val="002D290B"/>
    <w:rsid w:val="002D4A01"/>
    <w:rsid w:val="002D71E5"/>
    <w:rsid w:val="002E0425"/>
    <w:rsid w:val="002E2690"/>
    <w:rsid w:val="002E5D9A"/>
    <w:rsid w:val="002E618D"/>
    <w:rsid w:val="002E6590"/>
    <w:rsid w:val="002E6A96"/>
    <w:rsid w:val="002F079B"/>
    <w:rsid w:val="002F0B4E"/>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43F8B"/>
    <w:rsid w:val="00347219"/>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4728"/>
    <w:rsid w:val="00377450"/>
    <w:rsid w:val="0038108D"/>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3FAD"/>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39E"/>
    <w:rsid w:val="003D34B4"/>
    <w:rsid w:val="003D3E91"/>
    <w:rsid w:val="003D3EAC"/>
    <w:rsid w:val="003D608F"/>
    <w:rsid w:val="003E2AE0"/>
    <w:rsid w:val="003E45FF"/>
    <w:rsid w:val="003E6478"/>
    <w:rsid w:val="003F1AC7"/>
    <w:rsid w:val="003F29DC"/>
    <w:rsid w:val="003F5AC7"/>
    <w:rsid w:val="003F7297"/>
    <w:rsid w:val="003F72DF"/>
    <w:rsid w:val="003F7AA4"/>
    <w:rsid w:val="00400EC4"/>
    <w:rsid w:val="004010D4"/>
    <w:rsid w:val="004033E9"/>
    <w:rsid w:val="00407AA7"/>
    <w:rsid w:val="00412A9A"/>
    <w:rsid w:val="00414536"/>
    <w:rsid w:val="004155EF"/>
    <w:rsid w:val="00422CD1"/>
    <w:rsid w:val="00430AB4"/>
    <w:rsid w:val="004324FC"/>
    <w:rsid w:val="00432819"/>
    <w:rsid w:val="00433136"/>
    <w:rsid w:val="00436DC6"/>
    <w:rsid w:val="00437E72"/>
    <w:rsid w:val="004404CC"/>
    <w:rsid w:val="004408F1"/>
    <w:rsid w:val="004412CA"/>
    <w:rsid w:val="00441837"/>
    <w:rsid w:val="0044463E"/>
    <w:rsid w:val="00446D3F"/>
    <w:rsid w:val="00446EE0"/>
    <w:rsid w:val="004519A7"/>
    <w:rsid w:val="00451C2E"/>
    <w:rsid w:val="00451F28"/>
    <w:rsid w:val="00453113"/>
    <w:rsid w:val="00455520"/>
    <w:rsid w:val="00455D98"/>
    <w:rsid w:val="00456DFB"/>
    <w:rsid w:val="0045725F"/>
    <w:rsid w:val="004576CD"/>
    <w:rsid w:val="00460BB6"/>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A0B69"/>
    <w:rsid w:val="004A17C3"/>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310D"/>
    <w:rsid w:val="00504A5B"/>
    <w:rsid w:val="00505A37"/>
    <w:rsid w:val="0050705D"/>
    <w:rsid w:val="00507F78"/>
    <w:rsid w:val="00510751"/>
    <w:rsid w:val="00511656"/>
    <w:rsid w:val="00512EB3"/>
    <w:rsid w:val="00513063"/>
    <w:rsid w:val="00514CCD"/>
    <w:rsid w:val="005161CD"/>
    <w:rsid w:val="005170D2"/>
    <w:rsid w:val="005171C5"/>
    <w:rsid w:val="00517AF5"/>
    <w:rsid w:val="00520506"/>
    <w:rsid w:val="0052349C"/>
    <w:rsid w:val="005261D8"/>
    <w:rsid w:val="00527D98"/>
    <w:rsid w:val="005311E2"/>
    <w:rsid w:val="0053241E"/>
    <w:rsid w:val="00534311"/>
    <w:rsid w:val="00540E7F"/>
    <w:rsid w:val="00540F95"/>
    <w:rsid w:val="00543209"/>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2AD1"/>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5623"/>
    <w:rsid w:val="005D72F3"/>
    <w:rsid w:val="005E1237"/>
    <w:rsid w:val="005E2AC7"/>
    <w:rsid w:val="005E37B2"/>
    <w:rsid w:val="005E6BAB"/>
    <w:rsid w:val="005E72FA"/>
    <w:rsid w:val="005E7E22"/>
    <w:rsid w:val="005F1D38"/>
    <w:rsid w:val="005F34D7"/>
    <w:rsid w:val="005F3FB7"/>
    <w:rsid w:val="005F4276"/>
    <w:rsid w:val="005F428D"/>
    <w:rsid w:val="005F783B"/>
    <w:rsid w:val="0060085B"/>
    <w:rsid w:val="00600993"/>
    <w:rsid w:val="0060284F"/>
    <w:rsid w:val="00605583"/>
    <w:rsid w:val="00606092"/>
    <w:rsid w:val="00606473"/>
    <w:rsid w:val="00606CA5"/>
    <w:rsid w:val="0061065E"/>
    <w:rsid w:val="00613CE7"/>
    <w:rsid w:val="006173B5"/>
    <w:rsid w:val="00620164"/>
    <w:rsid w:val="006229DC"/>
    <w:rsid w:val="00622A23"/>
    <w:rsid w:val="00622BF9"/>
    <w:rsid w:val="00624007"/>
    <w:rsid w:val="0062438C"/>
    <w:rsid w:val="0062566E"/>
    <w:rsid w:val="00625790"/>
    <w:rsid w:val="00625C43"/>
    <w:rsid w:val="00630C02"/>
    <w:rsid w:val="006318D6"/>
    <w:rsid w:val="00631E18"/>
    <w:rsid w:val="00633E3B"/>
    <w:rsid w:val="00634EA6"/>
    <w:rsid w:val="00637469"/>
    <w:rsid w:val="006374DC"/>
    <w:rsid w:val="0063754D"/>
    <w:rsid w:val="0064060E"/>
    <w:rsid w:val="006410B5"/>
    <w:rsid w:val="00642287"/>
    <w:rsid w:val="006428E2"/>
    <w:rsid w:val="006455B0"/>
    <w:rsid w:val="00645EF1"/>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05BC"/>
    <w:rsid w:val="00671316"/>
    <w:rsid w:val="006758FA"/>
    <w:rsid w:val="006775E0"/>
    <w:rsid w:val="006824C1"/>
    <w:rsid w:val="00684FDB"/>
    <w:rsid w:val="006928F7"/>
    <w:rsid w:val="006936D6"/>
    <w:rsid w:val="0069752E"/>
    <w:rsid w:val="006A25C3"/>
    <w:rsid w:val="006A2EEE"/>
    <w:rsid w:val="006A3329"/>
    <w:rsid w:val="006A520C"/>
    <w:rsid w:val="006A5B7F"/>
    <w:rsid w:val="006A7D0C"/>
    <w:rsid w:val="006B1438"/>
    <w:rsid w:val="006B53E5"/>
    <w:rsid w:val="006B5628"/>
    <w:rsid w:val="006B6389"/>
    <w:rsid w:val="006B6F7E"/>
    <w:rsid w:val="006C09CF"/>
    <w:rsid w:val="006C0C6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542"/>
    <w:rsid w:val="006D7C64"/>
    <w:rsid w:val="006D7E4F"/>
    <w:rsid w:val="006F73E7"/>
    <w:rsid w:val="006F76C1"/>
    <w:rsid w:val="006F7846"/>
    <w:rsid w:val="006F7B89"/>
    <w:rsid w:val="00700F9E"/>
    <w:rsid w:val="007033F8"/>
    <w:rsid w:val="0070528A"/>
    <w:rsid w:val="00705B89"/>
    <w:rsid w:val="0071184A"/>
    <w:rsid w:val="0071264D"/>
    <w:rsid w:val="007137DB"/>
    <w:rsid w:val="007142C9"/>
    <w:rsid w:val="007146E1"/>
    <w:rsid w:val="0071674F"/>
    <w:rsid w:val="00717411"/>
    <w:rsid w:val="00721B5A"/>
    <w:rsid w:val="00724405"/>
    <w:rsid w:val="00724551"/>
    <w:rsid w:val="00724DC0"/>
    <w:rsid w:val="00726553"/>
    <w:rsid w:val="0073017D"/>
    <w:rsid w:val="007311CE"/>
    <w:rsid w:val="00731436"/>
    <w:rsid w:val="0073167C"/>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80C76"/>
    <w:rsid w:val="0078339B"/>
    <w:rsid w:val="00783BCC"/>
    <w:rsid w:val="00783F6C"/>
    <w:rsid w:val="00784C5A"/>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2C2B"/>
    <w:rsid w:val="007D58BA"/>
    <w:rsid w:val="007E101E"/>
    <w:rsid w:val="007E1EAF"/>
    <w:rsid w:val="007E2D38"/>
    <w:rsid w:val="007E3947"/>
    <w:rsid w:val="007E43A9"/>
    <w:rsid w:val="007F131F"/>
    <w:rsid w:val="007F4186"/>
    <w:rsid w:val="007F4FF0"/>
    <w:rsid w:val="007F5801"/>
    <w:rsid w:val="007F5AC4"/>
    <w:rsid w:val="008019FF"/>
    <w:rsid w:val="00802826"/>
    <w:rsid w:val="00804599"/>
    <w:rsid w:val="00805952"/>
    <w:rsid w:val="00806759"/>
    <w:rsid w:val="00806A4B"/>
    <w:rsid w:val="00806EDA"/>
    <w:rsid w:val="00807839"/>
    <w:rsid w:val="00807D65"/>
    <w:rsid w:val="00812E4E"/>
    <w:rsid w:val="008145EE"/>
    <w:rsid w:val="0081468C"/>
    <w:rsid w:val="00814706"/>
    <w:rsid w:val="00816696"/>
    <w:rsid w:val="0081674C"/>
    <w:rsid w:val="00817F11"/>
    <w:rsid w:val="0082146F"/>
    <w:rsid w:val="00821DDD"/>
    <w:rsid w:val="00822114"/>
    <w:rsid w:val="00823AFB"/>
    <w:rsid w:val="008256D0"/>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3ADE"/>
    <w:rsid w:val="00844260"/>
    <w:rsid w:val="00845169"/>
    <w:rsid w:val="00845851"/>
    <w:rsid w:val="00845CE4"/>
    <w:rsid w:val="0084692E"/>
    <w:rsid w:val="0084740D"/>
    <w:rsid w:val="00850D28"/>
    <w:rsid w:val="008517F2"/>
    <w:rsid w:val="008527E9"/>
    <w:rsid w:val="00855475"/>
    <w:rsid w:val="0085586D"/>
    <w:rsid w:val="0085666F"/>
    <w:rsid w:val="008640D3"/>
    <w:rsid w:val="0086424C"/>
    <w:rsid w:val="00865157"/>
    <w:rsid w:val="00865E2E"/>
    <w:rsid w:val="008665E3"/>
    <w:rsid w:val="00867C22"/>
    <w:rsid w:val="00867E04"/>
    <w:rsid w:val="0087070A"/>
    <w:rsid w:val="008708F7"/>
    <w:rsid w:val="00872B1B"/>
    <w:rsid w:val="00873610"/>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2FEC"/>
    <w:rsid w:val="008939FB"/>
    <w:rsid w:val="00893E07"/>
    <w:rsid w:val="00894501"/>
    <w:rsid w:val="00894A63"/>
    <w:rsid w:val="00894EFE"/>
    <w:rsid w:val="008954C4"/>
    <w:rsid w:val="00895B58"/>
    <w:rsid w:val="008963E8"/>
    <w:rsid w:val="00896E7D"/>
    <w:rsid w:val="00897E82"/>
    <w:rsid w:val="008A2944"/>
    <w:rsid w:val="008A343F"/>
    <w:rsid w:val="008A41BC"/>
    <w:rsid w:val="008A4FBE"/>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0B42"/>
    <w:rsid w:val="008D204D"/>
    <w:rsid w:val="008D27D2"/>
    <w:rsid w:val="008D3E6C"/>
    <w:rsid w:val="008D4EB6"/>
    <w:rsid w:val="008D50D3"/>
    <w:rsid w:val="008D5E4A"/>
    <w:rsid w:val="008D6E0E"/>
    <w:rsid w:val="008D7F16"/>
    <w:rsid w:val="008E133C"/>
    <w:rsid w:val="008E2800"/>
    <w:rsid w:val="008E3468"/>
    <w:rsid w:val="008E46D4"/>
    <w:rsid w:val="008E5067"/>
    <w:rsid w:val="008E64E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2319"/>
    <w:rsid w:val="00944322"/>
    <w:rsid w:val="00945DA1"/>
    <w:rsid w:val="009464C1"/>
    <w:rsid w:val="0094703A"/>
    <w:rsid w:val="00947216"/>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ADD"/>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D75B5"/>
    <w:rsid w:val="009E2AF0"/>
    <w:rsid w:val="009E45F4"/>
    <w:rsid w:val="009E576D"/>
    <w:rsid w:val="009E622E"/>
    <w:rsid w:val="009E6F8A"/>
    <w:rsid w:val="009E7E5E"/>
    <w:rsid w:val="009F0038"/>
    <w:rsid w:val="009F095F"/>
    <w:rsid w:val="009F0A73"/>
    <w:rsid w:val="009F474F"/>
    <w:rsid w:val="009F4A60"/>
    <w:rsid w:val="009F71A1"/>
    <w:rsid w:val="00A0283A"/>
    <w:rsid w:val="00A047B0"/>
    <w:rsid w:val="00A04D88"/>
    <w:rsid w:val="00A06B57"/>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5D02"/>
    <w:rsid w:val="00A467FA"/>
    <w:rsid w:val="00A474DA"/>
    <w:rsid w:val="00A522DA"/>
    <w:rsid w:val="00A57191"/>
    <w:rsid w:val="00A57266"/>
    <w:rsid w:val="00A57CAC"/>
    <w:rsid w:val="00A60014"/>
    <w:rsid w:val="00A64BEE"/>
    <w:rsid w:val="00A64EBE"/>
    <w:rsid w:val="00A650D4"/>
    <w:rsid w:val="00A65D08"/>
    <w:rsid w:val="00A65F88"/>
    <w:rsid w:val="00A663ED"/>
    <w:rsid w:val="00A667F7"/>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9A6"/>
    <w:rsid w:val="00AA0D52"/>
    <w:rsid w:val="00AA1B66"/>
    <w:rsid w:val="00AA2ACD"/>
    <w:rsid w:val="00AA2D54"/>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4249"/>
    <w:rsid w:val="00AD5395"/>
    <w:rsid w:val="00AD5B2F"/>
    <w:rsid w:val="00AD5BFB"/>
    <w:rsid w:val="00AD61AF"/>
    <w:rsid w:val="00AE3360"/>
    <w:rsid w:val="00AE34F5"/>
    <w:rsid w:val="00AE5963"/>
    <w:rsid w:val="00AE7A6C"/>
    <w:rsid w:val="00AF069D"/>
    <w:rsid w:val="00AF0DB8"/>
    <w:rsid w:val="00AF28BB"/>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D78"/>
    <w:rsid w:val="00B16E95"/>
    <w:rsid w:val="00B170DF"/>
    <w:rsid w:val="00B2149C"/>
    <w:rsid w:val="00B2189C"/>
    <w:rsid w:val="00B251FF"/>
    <w:rsid w:val="00B25879"/>
    <w:rsid w:val="00B27735"/>
    <w:rsid w:val="00B27F95"/>
    <w:rsid w:val="00B30028"/>
    <w:rsid w:val="00B30DFA"/>
    <w:rsid w:val="00B31192"/>
    <w:rsid w:val="00B32F7F"/>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7565A"/>
    <w:rsid w:val="00B81CEE"/>
    <w:rsid w:val="00B81F57"/>
    <w:rsid w:val="00B82445"/>
    <w:rsid w:val="00B827D4"/>
    <w:rsid w:val="00B82F3E"/>
    <w:rsid w:val="00B8350B"/>
    <w:rsid w:val="00B847B8"/>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1E63"/>
    <w:rsid w:val="00BB21C8"/>
    <w:rsid w:val="00BB2764"/>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1BEC"/>
    <w:rsid w:val="00C026C7"/>
    <w:rsid w:val="00C034A9"/>
    <w:rsid w:val="00C04951"/>
    <w:rsid w:val="00C06C7A"/>
    <w:rsid w:val="00C107BE"/>
    <w:rsid w:val="00C11EB5"/>
    <w:rsid w:val="00C1282D"/>
    <w:rsid w:val="00C13D37"/>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47F39"/>
    <w:rsid w:val="00C50A9A"/>
    <w:rsid w:val="00C52A27"/>
    <w:rsid w:val="00C53356"/>
    <w:rsid w:val="00C5658B"/>
    <w:rsid w:val="00C57B61"/>
    <w:rsid w:val="00C604CE"/>
    <w:rsid w:val="00C60670"/>
    <w:rsid w:val="00C61670"/>
    <w:rsid w:val="00C64061"/>
    <w:rsid w:val="00C64787"/>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23E6"/>
    <w:rsid w:val="00D2597F"/>
    <w:rsid w:val="00D26AD4"/>
    <w:rsid w:val="00D27BAF"/>
    <w:rsid w:val="00D32C28"/>
    <w:rsid w:val="00D32D04"/>
    <w:rsid w:val="00D352B4"/>
    <w:rsid w:val="00D36074"/>
    <w:rsid w:val="00D3644C"/>
    <w:rsid w:val="00D3693B"/>
    <w:rsid w:val="00D37396"/>
    <w:rsid w:val="00D41830"/>
    <w:rsid w:val="00D437EA"/>
    <w:rsid w:val="00D44110"/>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18B9"/>
    <w:rsid w:val="00DB2201"/>
    <w:rsid w:val="00DB2F9F"/>
    <w:rsid w:val="00DB4333"/>
    <w:rsid w:val="00DB45E0"/>
    <w:rsid w:val="00DB6F2D"/>
    <w:rsid w:val="00DB77A3"/>
    <w:rsid w:val="00DB792F"/>
    <w:rsid w:val="00DC1E77"/>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1F71"/>
    <w:rsid w:val="00E32275"/>
    <w:rsid w:val="00E3255C"/>
    <w:rsid w:val="00E32A5D"/>
    <w:rsid w:val="00E33595"/>
    <w:rsid w:val="00E340F5"/>
    <w:rsid w:val="00E34B8D"/>
    <w:rsid w:val="00E34F82"/>
    <w:rsid w:val="00E35015"/>
    <w:rsid w:val="00E3561A"/>
    <w:rsid w:val="00E36B09"/>
    <w:rsid w:val="00E37904"/>
    <w:rsid w:val="00E37E55"/>
    <w:rsid w:val="00E40AF2"/>
    <w:rsid w:val="00E41EBC"/>
    <w:rsid w:val="00E50C22"/>
    <w:rsid w:val="00E51D36"/>
    <w:rsid w:val="00E52276"/>
    <w:rsid w:val="00E545FB"/>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3EE6"/>
    <w:rsid w:val="00E8430C"/>
    <w:rsid w:val="00E8578E"/>
    <w:rsid w:val="00E867E5"/>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06C9"/>
    <w:rsid w:val="00EC1411"/>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06360"/>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5745B"/>
    <w:rsid w:val="00F60691"/>
    <w:rsid w:val="00F617F0"/>
    <w:rsid w:val="00F631F1"/>
    <w:rsid w:val="00F63D0A"/>
    <w:rsid w:val="00F65EF1"/>
    <w:rsid w:val="00F67DC9"/>
    <w:rsid w:val="00F70839"/>
    <w:rsid w:val="00F71066"/>
    <w:rsid w:val="00F7118D"/>
    <w:rsid w:val="00F72048"/>
    <w:rsid w:val="00F724B1"/>
    <w:rsid w:val="00F7473D"/>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6CF"/>
    <w:rsid w:val="00FE1ACC"/>
    <w:rsid w:val="00FE383A"/>
    <w:rsid w:val="00FE65BD"/>
    <w:rsid w:val="00FE72D0"/>
    <w:rsid w:val="00FE7D4C"/>
    <w:rsid w:val="00FF0FFE"/>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3"/>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18"/>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347219"/>
    <w:pPr>
      <w:tabs>
        <w:tab w:val="left" w:pos="440"/>
        <w:tab w:val="right" w:leader="underscore" w:pos="963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6248056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8A1349-6E14-4B2D-9DF0-46325A732CB7}">
  <ds:schemaRefs>
    <ds:schemaRef ds:uri="http://schemas.openxmlformats.org/package/2006/metadata/core-properties"/>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b7c73238-0e78-403f-933a-5951e36bdc94"/>
    <ds:schemaRef ds:uri="bfbbf83d-d1a0-4fca-b288-466f23d13174"/>
    <ds:schemaRef ds:uri="http://www.w3.org/XML/1998/namespace"/>
    <ds:schemaRef ds:uri="http://purl.org/dc/dcmitype/"/>
  </ds:schemaRefs>
</ds:datastoreItem>
</file>

<file path=customXml/itemProps2.xml><?xml version="1.0" encoding="utf-8"?>
<ds:datastoreItem xmlns:ds="http://schemas.openxmlformats.org/officeDocument/2006/customXml" ds:itemID="{630AD77A-8555-4022-AEE1-20731C2F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7ACC2-C810-455A-A79E-01CB487E3F4F}">
  <ds:schemaRefs>
    <ds:schemaRef ds:uri="http://schemas.openxmlformats.org/officeDocument/2006/bibliography"/>
  </ds:schemaRefs>
</ds:datastoreItem>
</file>

<file path=customXml/itemProps4.xml><?xml version="1.0" encoding="utf-8"?>
<ds:datastoreItem xmlns:ds="http://schemas.openxmlformats.org/officeDocument/2006/customXml" ds:itemID="{5F12B140-AEB5-4B72-8397-6DC870A4DF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23</Pages>
  <Words>9564</Words>
  <Characters>59088</Characters>
  <Application>Microsoft Office Word</Application>
  <DocSecurity>0</DocSecurity>
  <Lines>492</Lines>
  <Paragraphs>137</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ΤΣΙΚΝΙΑ ΑΝΔΡΟΜΑΧΗ</cp:lastModifiedBy>
  <cp:revision>23</cp:revision>
  <cp:lastPrinted>2024-06-18T06:28:00Z</cp:lastPrinted>
  <dcterms:created xsi:type="dcterms:W3CDTF">2024-06-07T08:56:00Z</dcterms:created>
  <dcterms:modified xsi:type="dcterms:W3CDTF">2024-09-25T12:38:00Z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